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7740" w14:textId="05A7E724" w:rsidR="1195A867" w:rsidRPr="00D87110" w:rsidRDefault="005C7B36" w:rsidP="00D87110">
      <w:pPr>
        <w:pStyle w:val="Heading1"/>
        <w:jc w:val="center"/>
        <w:rPr>
          <w:rFonts w:asciiTheme="minorHAnsi" w:eastAsiaTheme="minorEastAsia" w:hAnsiTheme="minorHAnsi"/>
          <w:b/>
          <w:bCs/>
          <w:color w:val="auto"/>
          <w:sz w:val="22"/>
          <w:szCs w:val="22"/>
        </w:rPr>
      </w:pPr>
      <w:r w:rsidRPr="00D87110">
        <w:rPr>
          <w:rFonts w:asciiTheme="minorHAnsi" w:eastAsiaTheme="minorEastAsia" w:hAnsiTheme="minorHAnsi"/>
          <w:b/>
          <w:bCs/>
          <w:color w:val="auto"/>
          <w:sz w:val="22"/>
          <w:szCs w:val="22"/>
        </w:rPr>
        <w:t xml:space="preserve">Opioid Use Disorder Impact in Special Populations Part 2: </w:t>
      </w:r>
      <w:r w:rsidRPr="00D87110">
        <w:rPr>
          <w:rFonts w:asciiTheme="minorHAnsi" w:eastAsiaTheme="minorEastAsia" w:hAnsiTheme="minorHAnsi"/>
          <w:b/>
          <w:bCs/>
          <w:color w:val="auto"/>
          <w:sz w:val="22"/>
          <w:szCs w:val="22"/>
        </w:rPr>
        <w:br/>
        <w:t>Birth, Beyond, and Across the Lifespan</w:t>
      </w:r>
      <w:r w:rsidR="1195A867" w:rsidRPr="00D87110">
        <w:rPr>
          <w:rFonts w:asciiTheme="minorHAnsi" w:hAnsiTheme="minorHAnsi"/>
          <w:b/>
          <w:bCs/>
          <w:color w:val="auto"/>
          <w:sz w:val="22"/>
          <w:szCs w:val="22"/>
        </w:rPr>
        <w:br/>
      </w:r>
      <w:r w:rsidR="4D081A12" w:rsidRPr="00D87110">
        <w:rPr>
          <w:rFonts w:asciiTheme="minorHAnsi" w:eastAsiaTheme="minorEastAsia" w:hAnsiTheme="minorHAnsi"/>
          <w:b/>
          <w:bCs/>
          <w:color w:val="auto"/>
          <w:sz w:val="22"/>
          <w:szCs w:val="22"/>
        </w:rPr>
        <w:t xml:space="preserve"> </w:t>
      </w:r>
      <w:r w:rsidRPr="00D87110">
        <w:rPr>
          <w:rFonts w:asciiTheme="minorHAnsi" w:eastAsiaTheme="minorEastAsia" w:hAnsiTheme="minorHAnsi"/>
          <w:b/>
          <w:bCs/>
          <w:color w:val="auto"/>
          <w:sz w:val="22"/>
          <w:szCs w:val="22"/>
        </w:rPr>
        <w:t>Listening Session</w:t>
      </w:r>
      <w:r w:rsidR="4D081A12" w:rsidRPr="00D87110">
        <w:rPr>
          <w:rFonts w:asciiTheme="minorHAnsi" w:eastAsiaTheme="minorEastAsia" w:hAnsiTheme="minorHAnsi"/>
          <w:b/>
          <w:bCs/>
          <w:color w:val="auto"/>
          <w:sz w:val="22"/>
          <w:szCs w:val="22"/>
        </w:rPr>
        <w:t xml:space="preserve"> Resources</w:t>
      </w:r>
    </w:p>
    <w:p w14:paraId="6A8941FA" w14:textId="2DE11F0A" w:rsidR="1195A867" w:rsidRPr="003973EC" w:rsidRDefault="4D081A12" w:rsidP="4D081A12">
      <w:pPr>
        <w:rPr>
          <w:rFonts w:eastAsiaTheme="minorEastAsia"/>
        </w:rPr>
      </w:pPr>
      <w:r w:rsidRPr="00D87110">
        <w:rPr>
          <w:rStyle w:val="Heading2Char"/>
          <w:rFonts w:asciiTheme="minorHAnsi" w:hAnsiTheme="minorHAnsi"/>
          <w:b/>
          <w:bCs/>
          <w:color w:val="auto"/>
          <w:sz w:val="22"/>
          <w:szCs w:val="22"/>
        </w:rPr>
        <w:t>Webinar Recording</w:t>
      </w:r>
      <w:r w:rsidR="1195A867" w:rsidRPr="003973EC">
        <w:br/>
      </w:r>
      <w:r w:rsidRPr="003973EC">
        <w:rPr>
          <w:rFonts w:eastAsiaTheme="minorEastAsia"/>
        </w:rPr>
        <w:t xml:space="preserve">The recorded version of this presentation will be available approximately 30 days following the live webinar at this link: </w:t>
      </w:r>
      <w:hyperlink r:id="rId6">
        <w:r w:rsidRPr="003973EC">
          <w:rPr>
            <w:rStyle w:val="Hyperlink"/>
            <w:rFonts w:eastAsiaTheme="minorEastAsia"/>
          </w:rPr>
          <w:t>https://nvopioidcoe.org/training-education/on-demand/</w:t>
        </w:r>
      </w:hyperlink>
      <w:r w:rsidRPr="003973EC">
        <w:rPr>
          <w:rFonts w:eastAsiaTheme="minorEastAsia"/>
        </w:rPr>
        <w:t xml:space="preserve"> </w:t>
      </w:r>
      <w:r w:rsidR="1195A867" w:rsidRPr="003973EC">
        <w:br/>
      </w:r>
    </w:p>
    <w:p w14:paraId="03392ECB" w14:textId="0FC46D15" w:rsidR="1195A867" w:rsidRPr="003973EC" w:rsidRDefault="4D081A12" w:rsidP="4D081A12">
      <w:pPr>
        <w:rPr>
          <w:rFonts w:eastAsiaTheme="minorEastAsia"/>
        </w:rPr>
      </w:pPr>
      <w:r w:rsidRPr="00D87110">
        <w:rPr>
          <w:rStyle w:val="Heading2Char"/>
          <w:rFonts w:asciiTheme="minorHAnsi" w:hAnsiTheme="minorHAnsi"/>
          <w:b/>
          <w:bCs/>
          <w:color w:val="auto"/>
          <w:sz w:val="22"/>
          <w:szCs w:val="22"/>
        </w:rPr>
        <w:t>Nevada Opioid Center of Excellence Contact Information &amp; Support</w:t>
      </w:r>
      <w:r w:rsidR="1195A867" w:rsidRPr="00D87110">
        <w:rPr>
          <w:rStyle w:val="Heading2Char"/>
          <w:rFonts w:asciiTheme="minorHAnsi" w:hAnsiTheme="minorHAnsi"/>
          <w:b/>
          <w:bCs/>
          <w:color w:val="auto"/>
          <w:sz w:val="22"/>
          <w:szCs w:val="22"/>
        </w:rPr>
        <w:br/>
      </w:r>
      <w:r w:rsidRPr="003973EC">
        <w:rPr>
          <w:rFonts w:eastAsiaTheme="minorEastAsia"/>
        </w:rPr>
        <w:t>NOCE is committed to developing and disseminating evidence-based training while offering tailored technical assistance to address opioid use, misuse, and overdose impacting Nevada communities.</w:t>
      </w:r>
    </w:p>
    <w:p w14:paraId="3B5A3309" w14:textId="58DD005E" w:rsidR="1195A867" w:rsidRPr="003973EC" w:rsidRDefault="4D081A12" w:rsidP="4D081A12">
      <w:pPr>
        <w:rPr>
          <w:rFonts w:eastAsiaTheme="minorEastAsia"/>
        </w:rPr>
      </w:pPr>
      <w:r w:rsidRPr="003973EC">
        <w:rPr>
          <w:rFonts w:eastAsiaTheme="minorEastAsia"/>
        </w:rPr>
        <w:t>We provide various options for training, including live events, on-demand videos, and the flexibility for us to conduct training sessions either on-site or via Zoom. Browse through our extensive list of educational opportunities or reach out today to request a tailored training session designed to assist professionals and community members in addressing the challenges of the opioid crisis.</w:t>
      </w:r>
    </w:p>
    <w:p w14:paraId="26096039" w14:textId="503F5074" w:rsidR="1195A867" w:rsidRPr="003973EC" w:rsidRDefault="4D081A12" w:rsidP="4D081A12">
      <w:pPr>
        <w:pStyle w:val="ListParagraph"/>
        <w:numPr>
          <w:ilvl w:val="0"/>
          <w:numId w:val="1"/>
        </w:numPr>
        <w:rPr>
          <w:rFonts w:eastAsiaTheme="minorEastAsia"/>
        </w:rPr>
      </w:pPr>
      <w:r w:rsidRPr="003973EC">
        <w:rPr>
          <w:rFonts w:eastAsiaTheme="minorEastAsia"/>
        </w:rPr>
        <w:t xml:space="preserve">Contact us: </w:t>
      </w:r>
      <w:hyperlink r:id="rId7">
        <w:r w:rsidRPr="003973EC">
          <w:rPr>
            <w:rStyle w:val="Hyperlink"/>
            <w:rFonts w:eastAsiaTheme="minorEastAsia"/>
          </w:rPr>
          <w:t>noce@casat.org</w:t>
        </w:r>
      </w:hyperlink>
    </w:p>
    <w:p w14:paraId="63E7949F" w14:textId="48837F76" w:rsidR="1195A867" w:rsidRPr="003973EC" w:rsidRDefault="4D081A12" w:rsidP="4D081A12">
      <w:pPr>
        <w:pStyle w:val="ListParagraph"/>
        <w:numPr>
          <w:ilvl w:val="0"/>
          <w:numId w:val="1"/>
        </w:numPr>
        <w:rPr>
          <w:rFonts w:eastAsiaTheme="minorEastAsia"/>
        </w:rPr>
      </w:pPr>
      <w:r w:rsidRPr="003973EC">
        <w:rPr>
          <w:rFonts w:eastAsiaTheme="minorEastAsia"/>
        </w:rPr>
        <w:t xml:space="preserve">Website: </w:t>
      </w:r>
      <w:hyperlink r:id="rId8" w:tooltip="NOCE Website">
        <w:r w:rsidR="0066509C" w:rsidRPr="003973EC">
          <w:rPr>
            <w:rStyle w:val="Hyperlink"/>
            <w:rFonts w:eastAsiaTheme="minorEastAsia"/>
          </w:rPr>
          <w:t>https://nvopioidcoe.org/</w:t>
        </w:r>
      </w:hyperlink>
    </w:p>
    <w:p w14:paraId="7E6AC8D8" w14:textId="06C46C41" w:rsidR="1195A867" w:rsidRPr="003973EC" w:rsidRDefault="4D081A12" w:rsidP="4D081A12">
      <w:pPr>
        <w:pStyle w:val="ListParagraph"/>
        <w:numPr>
          <w:ilvl w:val="0"/>
          <w:numId w:val="1"/>
        </w:numPr>
        <w:rPr>
          <w:rFonts w:eastAsiaTheme="minorEastAsia"/>
        </w:rPr>
      </w:pPr>
      <w:r w:rsidRPr="003973EC">
        <w:rPr>
          <w:rFonts w:eastAsiaTheme="minorEastAsia"/>
        </w:rPr>
        <w:t xml:space="preserve">Request Training &amp; Technical Assistance (T&amp;TA): </w:t>
      </w:r>
      <w:hyperlink r:id="rId9" w:tooltip="NOCE T&amp;TA">
        <w:r w:rsidRPr="003973EC">
          <w:rPr>
            <w:rStyle w:val="Hyperlink"/>
            <w:rFonts w:eastAsiaTheme="minorEastAsia"/>
          </w:rPr>
          <w:t>https://nvopioidcoe.org/training-education/requests/</w:t>
        </w:r>
      </w:hyperlink>
      <w:r w:rsidRPr="003973EC">
        <w:rPr>
          <w:rFonts w:eastAsiaTheme="minorEastAsia"/>
        </w:rPr>
        <w:t xml:space="preserve"> </w:t>
      </w:r>
    </w:p>
    <w:p w14:paraId="39CF1B02" w14:textId="704AEC28" w:rsidR="1195A867" w:rsidRPr="003973EC" w:rsidRDefault="4D081A12" w:rsidP="4D081A12">
      <w:pPr>
        <w:pStyle w:val="ListParagraph"/>
        <w:numPr>
          <w:ilvl w:val="0"/>
          <w:numId w:val="1"/>
        </w:numPr>
        <w:rPr>
          <w:rFonts w:eastAsiaTheme="minorEastAsia"/>
        </w:rPr>
      </w:pPr>
      <w:r w:rsidRPr="003973EC">
        <w:rPr>
          <w:rFonts w:eastAsiaTheme="minorEastAsia"/>
        </w:rPr>
        <w:t xml:space="preserve">Sign Up for NOCE Email List: </w:t>
      </w:r>
      <w:hyperlink r:id="rId10" w:tooltip="NOCE Email Sign Up">
        <w:r w:rsidRPr="003973EC">
          <w:rPr>
            <w:rStyle w:val="Hyperlink"/>
            <w:rFonts w:eastAsiaTheme="minorEastAsia"/>
          </w:rPr>
          <w:t>https://mailchi.mp/casat.org/noce-email-sign-up</w:t>
        </w:r>
      </w:hyperlink>
      <w:r w:rsidRPr="003973EC">
        <w:rPr>
          <w:rFonts w:eastAsiaTheme="minorEastAsia"/>
        </w:rPr>
        <w:t xml:space="preserve"> </w:t>
      </w:r>
      <w:r w:rsidR="1195A867" w:rsidRPr="003973EC">
        <w:br/>
      </w:r>
    </w:p>
    <w:p w14:paraId="7DB4A5EC" w14:textId="1300DA8B" w:rsidR="1195A867" w:rsidRPr="00D87110" w:rsidRDefault="4D081A12" w:rsidP="00D87110">
      <w:pPr>
        <w:pStyle w:val="Heading2"/>
        <w:rPr>
          <w:rFonts w:asciiTheme="minorHAnsi" w:eastAsiaTheme="minorEastAsia" w:hAnsiTheme="minorHAnsi"/>
          <w:b/>
          <w:bCs/>
          <w:color w:val="auto"/>
          <w:sz w:val="22"/>
          <w:szCs w:val="22"/>
        </w:rPr>
      </w:pPr>
      <w:r w:rsidRPr="00D87110">
        <w:rPr>
          <w:rFonts w:asciiTheme="minorHAnsi" w:eastAsiaTheme="minorEastAsia" w:hAnsiTheme="minorHAnsi"/>
          <w:b/>
          <w:bCs/>
          <w:color w:val="auto"/>
          <w:sz w:val="22"/>
          <w:szCs w:val="22"/>
        </w:rPr>
        <w:t>Presenter Contact Information</w:t>
      </w:r>
    </w:p>
    <w:p w14:paraId="77272005" w14:textId="2C9E58D4" w:rsidR="005C7B36" w:rsidRPr="003973EC" w:rsidRDefault="005C7B36" w:rsidP="005C7B36">
      <w:pPr>
        <w:pStyle w:val="ListParagraph"/>
        <w:numPr>
          <w:ilvl w:val="0"/>
          <w:numId w:val="2"/>
        </w:numPr>
        <w:rPr>
          <w:rFonts w:eastAsiaTheme="minorEastAsia"/>
        </w:rPr>
      </w:pPr>
      <w:r w:rsidRPr="003973EC">
        <w:rPr>
          <w:rFonts w:eastAsiaTheme="minorEastAsia"/>
          <w:b/>
          <w:bCs/>
        </w:rPr>
        <w:t>Eboni January, MD, FACOG</w:t>
      </w:r>
      <w:r w:rsidRPr="003973EC">
        <w:rPr>
          <w:rFonts w:eastAsiaTheme="minorEastAsia"/>
          <w:b/>
          <w:bCs/>
        </w:rPr>
        <w:br/>
      </w:r>
      <w:hyperlink r:id="rId11" w:tooltip="Meet Dr. EJ" w:history="1">
        <w:r w:rsidRPr="003973EC">
          <w:rPr>
            <w:rStyle w:val="Hyperlink"/>
            <w:rFonts w:eastAsiaTheme="minorEastAsia"/>
          </w:rPr>
          <w:t>https://www.doctorej.co</w:t>
        </w:r>
        <w:r w:rsidRPr="003973EC">
          <w:rPr>
            <w:rStyle w:val="Hyperlink"/>
            <w:rFonts w:eastAsiaTheme="minorEastAsia"/>
          </w:rPr>
          <w:t>m</w:t>
        </w:r>
        <w:r w:rsidRPr="003973EC">
          <w:rPr>
            <w:rStyle w:val="Hyperlink"/>
            <w:rFonts w:eastAsiaTheme="minorEastAsia"/>
          </w:rPr>
          <w:t>/</w:t>
        </w:r>
      </w:hyperlink>
      <w:r w:rsidRPr="003973EC">
        <w:rPr>
          <w:rFonts w:eastAsiaTheme="minorEastAsia"/>
        </w:rPr>
        <w:t xml:space="preserve"> </w:t>
      </w:r>
      <w:r w:rsidRPr="003973EC">
        <w:rPr>
          <w:rFonts w:eastAsiaTheme="minorEastAsia"/>
        </w:rPr>
        <w:br/>
      </w:r>
      <w:hyperlink r:id="rId12" w:tooltip="Contact Dr. EJ" w:history="1">
        <w:r w:rsidRPr="003973EC">
          <w:rPr>
            <w:rStyle w:val="Hyperlink"/>
            <w:rFonts w:eastAsiaTheme="minorEastAsia"/>
          </w:rPr>
          <w:t>https://www.doctorej.com/contact</w:t>
        </w:r>
      </w:hyperlink>
      <w:r w:rsidRPr="003973EC">
        <w:rPr>
          <w:rFonts w:eastAsiaTheme="minorEastAsia"/>
        </w:rPr>
        <w:t xml:space="preserve"> </w:t>
      </w:r>
      <w:r w:rsidRPr="003973EC">
        <w:rPr>
          <w:rFonts w:eastAsiaTheme="minorEastAsia"/>
        </w:rPr>
        <w:br/>
      </w:r>
      <w:hyperlink r:id="rId13" w:tooltip="Dr. AJ Store" w:history="1">
        <w:r w:rsidRPr="003973EC">
          <w:rPr>
            <w:rStyle w:val="Hyperlink"/>
            <w:rFonts w:eastAsiaTheme="minorEastAsia"/>
          </w:rPr>
          <w:t>https://www.thedoctorejsto</w:t>
        </w:r>
        <w:r w:rsidRPr="003973EC">
          <w:rPr>
            <w:rStyle w:val="Hyperlink"/>
            <w:rFonts w:eastAsiaTheme="minorEastAsia"/>
          </w:rPr>
          <w:t>r</w:t>
        </w:r>
        <w:r w:rsidRPr="003973EC">
          <w:rPr>
            <w:rStyle w:val="Hyperlink"/>
            <w:rFonts w:eastAsiaTheme="minorEastAsia"/>
          </w:rPr>
          <w:t>e.com/</w:t>
        </w:r>
      </w:hyperlink>
      <w:r w:rsidRPr="003973EC">
        <w:rPr>
          <w:rFonts w:eastAsiaTheme="minorEastAsia"/>
        </w:rPr>
        <w:t xml:space="preserve"> </w:t>
      </w:r>
      <w:r w:rsidR="003973EC" w:rsidRPr="003973EC">
        <w:rPr>
          <w:rFonts w:eastAsiaTheme="minorEastAsia"/>
        </w:rPr>
        <w:br/>
      </w:r>
    </w:p>
    <w:p w14:paraId="770936EB" w14:textId="7BD65E55" w:rsidR="005C7B36" w:rsidRPr="003973EC" w:rsidRDefault="005C7B36" w:rsidP="005C7B36">
      <w:pPr>
        <w:pStyle w:val="ListParagraph"/>
        <w:numPr>
          <w:ilvl w:val="0"/>
          <w:numId w:val="2"/>
        </w:numPr>
        <w:rPr>
          <w:rFonts w:eastAsiaTheme="minorEastAsia"/>
          <w:b/>
          <w:bCs/>
        </w:rPr>
      </w:pPr>
      <w:r w:rsidRPr="003973EC">
        <w:rPr>
          <w:rFonts w:eastAsiaTheme="minorEastAsia"/>
          <w:b/>
          <w:bCs/>
        </w:rPr>
        <w:t>Anne R. Lindsay, PhD, M.S., FACSM</w:t>
      </w:r>
      <w:r w:rsidRPr="003973EC">
        <w:rPr>
          <w:rFonts w:eastAsiaTheme="minorEastAsia"/>
          <w:b/>
          <w:bCs/>
        </w:rPr>
        <w:br/>
      </w:r>
      <w:r w:rsidRPr="003973EC">
        <w:rPr>
          <w:rFonts w:eastAsiaTheme="minorEastAsia"/>
        </w:rPr>
        <w:t>Professor &amp; Extension Specialist</w:t>
      </w:r>
      <w:r w:rsidRPr="003973EC">
        <w:rPr>
          <w:rFonts w:eastAsiaTheme="minorEastAsia"/>
        </w:rPr>
        <w:br/>
        <w:t>University of Nevada Reno</w:t>
      </w:r>
      <w:r w:rsidRPr="003973EC">
        <w:rPr>
          <w:rFonts w:eastAsiaTheme="minorEastAsia"/>
        </w:rPr>
        <w:br/>
        <w:t>702.940.5434</w:t>
      </w:r>
      <w:r w:rsidRPr="003973EC">
        <w:rPr>
          <w:rFonts w:eastAsiaTheme="minorEastAsia"/>
        </w:rPr>
        <w:br/>
      </w:r>
      <w:hyperlink r:id="rId14" w:history="1">
        <w:r w:rsidRPr="003973EC">
          <w:rPr>
            <w:rStyle w:val="Hyperlink"/>
            <w:rFonts w:eastAsiaTheme="minorEastAsia"/>
          </w:rPr>
          <w:t>alindsay@unr.edu</w:t>
        </w:r>
      </w:hyperlink>
      <w:r w:rsidR="003973EC" w:rsidRPr="003973EC">
        <w:rPr>
          <w:rFonts w:eastAsiaTheme="minorEastAsia"/>
        </w:rPr>
        <w:br/>
      </w:r>
    </w:p>
    <w:p w14:paraId="729763A1" w14:textId="3ECC93D3" w:rsidR="348978C2" w:rsidRPr="003973EC" w:rsidRDefault="005C7B36" w:rsidP="4D081A12">
      <w:pPr>
        <w:pStyle w:val="ListParagraph"/>
        <w:numPr>
          <w:ilvl w:val="0"/>
          <w:numId w:val="2"/>
        </w:numPr>
        <w:rPr>
          <w:rFonts w:eastAsiaTheme="minorEastAsia"/>
        </w:rPr>
      </w:pPr>
      <w:r w:rsidRPr="003973EC">
        <w:rPr>
          <w:b/>
          <w:bCs/>
        </w:rPr>
        <w:t>Amy Thatcher, SLP</w:t>
      </w:r>
      <w:r w:rsidRPr="003973EC">
        <w:rPr>
          <w:b/>
          <w:bCs/>
        </w:rPr>
        <w:br/>
      </w:r>
      <w:hyperlink r:id="rId15" w:tgtFrame="_blank" w:history="1">
        <w:r w:rsidRPr="003973EC">
          <w:rPr>
            <w:rStyle w:val="Hyperlink"/>
          </w:rPr>
          <w:t>athatcherslp@gmail.com</w:t>
        </w:r>
      </w:hyperlink>
      <w:r w:rsidRPr="003973EC">
        <w:t xml:space="preserve"> </w:t>
      </w:r>
      <w:r w:rsidR="348978C2" w:rsidRPr="003973EC">
        <w:br/>
      </w:r>
    </w:p>
    <w:p w14:paraId="3F2AA7F5" w14:textId="77E13188" w:rsidR="1195A867" w:rsidRPr="00D87110" w:rsidRDefault="00E320E3" w:rsidP="00D87110">
      <w:pPr>
        <w:pStyle w:val="Heading2"/>
        <w:rPr>
          <w:rFonts w:asciiTheme="minorHAnsi" w:eastAsiaTheme="minorEastAsia" w:hAnsiTheme="minorHAnsi"/>
          <w:b/>
          <w:bCs/>
          <w:color w:val="auto"/>
          <w:sz w:val="22"/>
          <w:szCs w:val="22"/>
        </w:rPr>
      </w:pPr>
      <w:r w:rsidRPr="00D87110">
        <w:rPr>
          <w:rFonts w:asciiTheme="minorHAnsi" w:eastAsiaTheme="minorEastAsia" w:hAnsiTheme="minorHAnsi"/>
          <w:b/>
          <w:bCs/>
          <w:color w:val="auto"/>
          <w:sz w:val="22"/>
          <w:szCs w:val="22"/>
        </w:rPr>
        <w:t>Educational</w:t>
      </w:r>
      <w:r w:rsidR="4D081A12" w:rsidRPr="00D87110">
        <w:rPr>
          <w:rFonts w:asciiTheme="minorHAnsi" w:eastAsiaTheme="minorEastAsia" w:hAnsiTheme="minorHAnsi"/>
          <w:b/>
          <w:bCs/>
          <w:color w:val="auto"/>
          <w:sz w:val="22"/>
          <w:szCs w:val="22"/>
        </w:rPr>
        <w:t xml:space="preserve"> Resources</w:t>
      </w:r>
    </w:p>
    <w:p w14:paraId="3DEA3550" w14:textId="5E2F9459" w:rsidR="003973EC" w:rsidRPr="003973EC" w:rsidRDefault="32C54B47" w:rsidP="32C54B47">
      <w:pPr>
        <w:pStyle w:val="ListParagraph"/>
        <w:numPr>
          <w:ilvl w:val="0"/>
          <w:numId w:val="5"/>
        </w:numPr>
        <w:spacing w:before="240" w:after="240"/>
      </w:pPr>
      <w:r w:rsidRPr="32C54B47">
        <w:rPr>
          <w:rFonts w:eastAsiaTheme="minorEastAsia"/>
          <w:b/>
          <w:bCs/>
        </w:rPr>
        <w:t>The NOCE Dose: The Opioid Crisis Unplugged</w:t>
      </w:r>
      <w:r w:rsidR="005C7B36">
        <w:br/>
      </w:r>
      <w:r>
        <w:t xml:space="preserve">The NOCE Dose: The Opioid Crisis Unplugged is a concise and insightful podcast offering a </w:t>
      </w:r>
      <w:r>
        <w:lastRenderedPageBreak/>
        <w:t>deeper dive into the realities faced by professionals and champions combating the opioid epidemic within Nevada. Join us as we reconnect with expert panelists from our Listening Sessions, providing a behind-the-scenes look at their work and insights into the pressing issues of prevention and diversion, harm reduction, opioid use treatment, recovery, and reoccurrence prevention.</w:t>
      </w:r>
      <w:r w:rsidR="005C7B36">
        <w:br/>
      </w:r>
      <w:hyperlink r:id="rId16" w:tooltip="NOCE DOSE website">
        <w:r w:rsidRPr="32C54B47">
          <w:rPr>
            <w:rStyle w:val="Hyperlink"/>
          </w:rPr>
          <w:t>https://nvopioidcoe.org/noce-dose/</w:t>
        </w:r>
        <w:r w:rsidR="005C7B36">
          <w:br/>
        </w:r>
      </w:hyperlink>
    </w:p>
    <w:p w14:paraId="3EC4197A" w14:textId="4D6B7574" w:rsidR="003973EC" w:rsidRPr="003973EC" w:rsidRDefault="32C54B47" w:rsidP="32C54B47">
      <w:pPr>
        <w:pStyle w:val="ListParagraph"/>
        <w:numPr>
          <w:ilvl w:val="0"/>
          <w:numId w:val="5"/>
        </w:numPr>
        <w:spacing w:before="240" w:after="240"/>
        <w:rPr>
          <w:rFonts w:eastAsiaTheme="minorEastAsia"/>
          <w:b/>
          <w:bCs/>
        </w:rPr>
      </w:pPr>
      <w:r w:rsidRPr="32C54B47">
        <w:rPr>
          <w:rFonts w:eastAsiaTheme="minorEastAsia"/>
          <w:b/>
          <w:bCs/>
        </w:rPr>
        <w:t>Listening Session: Opioid Use Disorder Impact in Special Populations Part 1</w:t>
      </w:r>
      <w:r w:rsidR="005C7B36">
        <w:br/>
      </w:r>
      <w:hyperlink r:id="rId17" w:tooltip="Listening Session">
        <w:r w:rsidRPr="32C54B47">
          <w:rPr>
            <w:rStyle w:val="Hyperlink"/>
            <w:rFonts w:eastAsiaTheme="minorEastAsia"/>
          </w:rPr>
          <w:t>https://nvopioidcoe.org/video/listening-session-5-opioid-use-disorder-impact-in-special-populations/</w:t>
        </w:r>
      </w:hyperlink>
      <w:r w:rsidRPr="32C54B47">
        <w:rPr>
          <w:rFonts w:eastAsiaTheme="minorEastAsia"/>
          <w:b/>
          <w:bCs/>
        </w:rPr>
        <w:t xml:space="preserve"> </w:t>
      </w:r>
      <w:r w:rsidR="005C7B36">
        <w:br/>
      </w:r>
    </w:p>
    <w:p w14:paraId="4E60F295" w14:textId="702994E2" w:rsidR="2BCDCAD9" w:rsidRPr="003973EC" w:rsidRDefault="005C7B36" w:rsidP="00CA5E33">
      <w:pPr>
        <w:pStyle w:val="ListParagraph"/>
        <w:numPr>
          <w:ilvl w:val="0"/>
          <w:numId w:val="5"/>
        </w:numPr>
        <w:spacing w:before="240" w:after="240"/>
        <w:rPr>
          <w:rFonts w:eastAsiaTheme="minorEastAsia"/>
          <w:b/>
          <w:bCs/>
        </w:rPr>
      </w:pPr>
      <w:r w:rsidRPr="003973EC">
        <w:rPr>
          <w:rFonts w:eastAsiaTheme="minorEastAsia"/>
          <w:b/>
          <w:bCs/>
        </w:rPr>
        <w:t xml:space="preserve">EMPOWERED MOTHERHOOD: Essential Guide to Thriving During Pregnancy and Beyond </w:t>
      </w:r>
      <w:r w:rsidR="003973EC" w:rsidRPr="003973EC">
        <w:rPr>
          <w:rFonts w:eastAsiaTheme="minorEastAsia"/>
          <w:b/>
          <w:bCs/>
        </w:rPr>
        <w:br/>
      </w:r>
      <w:r w:rsidR="003973EC" w:rsidRPr="003973EC">
        <w:rPr>
          <w:rFonts w:eastAsiaTheme="minorEastAsia"/>
        </w:rPr>
        <w:t>A book by</w:t>
      </w:r>
      <w:r w:rsidRPr="003973EC">
        <w:rPr>
          <w:rFonts w:eastAsiaTheme="minorEastAsia"/>
        </w:rPr>
        <w:t xml:space="preserve"> Dr. Eboni January, MD, FACOG – Board-Certified OB/GYN</w:t>
      </w:r>
      <w:r w:rsidRPr="003973EC">
        <w:rPr>
          <w:rFonts w:eastAsiaTheme="minorEastAsia"/>
          <w:b/>
          <w:bCs/>
        </w:rPr>
        <w:br/>
      </w:r>
      <w:hyperlink r:id="rId18" w:tooltip="Empowered Motherhood Book" w:history="1">
        <w:r w:rsidRPr="003973EC">
          <w:rPr>
            <w:rStyle w:val="Hyperlink"/>
          </w:rPr>
          <w:t>https://www.amazon.com/EMPOWERED-MOTHERHOOD-Essential-Thriving-Pregnancy-ebook/dp/B0DN35C62F</w:t>
        </w:r>
      </w:hyperlink>
      <w:r w:rsidRPr="003973EC">
        <w:t xml:space="preserve"> </w:t>
      </w:r>
      <w:r w:rsidR="2BCDCAD9" w:rsidRPr="003973EC">
        <w:br/>
      </w:r>
    </w:p>
    <w:p w14:paraId="523A7A82" w14:textId="4D8B130A" w:rsidR="003973EC" w:rsidRPr="003973EC" w:rsidRDefault="003973EC" w:rsidP="003973EC">
      <w:pPr>
        <w:pStyle w:val="ListParagraph"/>
        <w:numPr>
          <w:ilvl w:val="0"/>
          <w:numId w:val="5"/>
        </w:numPr>
        <w:spacing w:before="240" w:after="240"/>
        <w:rPr>
          <w:rFonts w:eastAsiaTheme="minorEastAsia"/>
          <w:b/>
          <w:bCs/>
        </w:rPr>
      </w:pPr>
      <w:r w:rsidRPr="003973EC">
        <w:rPr>
          <w:rFonts w:eastAsiaTheme="minorEastAsia"/>
          <w:b/>
          <w:bCs/>
        </w:rPr>
        <w:t>Southern Nevada Health District Community Training</w:t>
      </w:r>
      <w:r w:rsidR="002A6C33">
        <w:rPr>
          <w:rFonts w:eastAsiaTheme="minorEastAsia"/>
          <w:b/>
          <w:bCs/>
        </w:rPr>
        <w:t>s</w:t>
      </w:r>
    </w:p>
    <w:p w14:paraId="07D823BA" w14:textId="15C06088" w:rsidR="005C7B36" w:rsidRPr="003973EC" w:rsidRDefault="00000000" w:rsidP="003973EC">
      <w:pPr>
        <w:pStyle w:val="ListParagraph"/>
        <w:spacing w:before="240" w:after="240"/>
        <w:rPr>
          <w:rFonts w:eastAsiaTheme="minorEastAsia"/>
        </w:rPr>
      </w:pPr>
      <w:hyperlink r:id="rId19" w:tooltip="Southern Nevada Health District Community Trainings" w:history="1">
        <w:r w:rsidR="003973EC" w:rsidRPr="003973EC">
          <w:rPr>
            <w:rStyle w:val="Hyperlink"/>
            <w:rFonts w:eastAsiaTheme="minorEastAsia"/>
          </w:rPr>
          <w:t>https://www.southernnevadahealthdistrict.org/programs/substance-use-and-overdose-prevention/community-training/</w:t>
        </w:r>
      </w:hyperlink>
      <w:r w:rsidR="005C7B36" w:rsidRPr="003973EC">
        <w:rPr>
          <w:rFonts w:eastAsiaTheme="minorEastAsia"/>
        </w:rPr>
        <w:t xml:space="preserve"> </w:t>
      </w:r>
    </w:p>
    <w:p w14:paraId="4206B8C5" w14:textId="1225FB5A" w:rsidR="00DB1726" w:rsidRPr="00DB1726" w:rsidRDefault="00DB1726" w:rsidP="00DB1726">
      <w:pPr>
        <w:numPr>
          <w:ilvl w:val="0"/>
          <w:numId w:val="5"/>
        </w:numPr>
        <w:spacing w:before="100" w:beforeAutospacing="1" w:after="100" w:afterAutospacing="1" w:line="240" w:lineRule="auto"/>
        <w:rPr>
          <w:rFonts w:cs="Arial"/>
          <w:b/>
          <w:bCs/>
          <w:color w:val="222222"/>
        </w:rPr>
      </w:pPr>
      <w:r>
        <w:rPr>
          <w:rFonts w:cs="Arial"/>
          <w:b/>
          <w:bCs/>
          <w:color w:val="222222"/>
        </w:rPr>
        <w:t>Nutrition and Recovery Webinar Part 1</w:t>
      </w:r>
      <w:r>
        <w:rPr>
          <w:rFonts w:cs="Arial"/>
          <w:b/>
          <w:bCs/>
          <w:color w:val="222222"/>
        </w:rPr>
        <w:br/>
      </w:r>
      <w:r>
        <w:rPr>
          <w:rFonts w:cs="Arial"/>
          <w:color w:val="222222"/>
        </w:rPr>
        <w:t>A recorded presentation titled, “</w:t>
      </w:r>
      <w:r w:rsidRPr="00DB1726">
        <w:rPr>
          <w:rFonts w:cs="Arial"/>
          <w:color w:val="222222"/>
        </w:rPr>
        <w:t xml:space="preserve">What’s </w:t>
      </w:r>
      <w:proofErr w:type="gramStart"/>
      <w:r w:rsidRPr="00DB1726">
        <w:rPr>
          <w:rFonts w:cs="Arial"/>
          <w:color w:val="222222"/>
        </w:rPr>
        <w:t>On</w:t>
      </w:r>
      <w:proofErr w:type="gramEnd"/>
      <w:r w:rsidRPr="00DB1726">
        <w:rPr>
          <w:rFonts w:cs="Arial"/>
          <w:color w:val="222222"/>
        </w:rPr>
        <w:t xml:space="preserve"> the Menu? How Eating Can</w:t>
      </w:r>
      <w:r>
        <w:rPr>
          <w:rFonts w:cs="Arial"/>
          <w:color w:val="222222"/>
        </w:rPr>
        <w:t xml:space="preserve"> </w:t>
      </w:r>
      <w:r w:rsidRPr="00DB1726">
        <w:rPr>
          <w:rFonts w:cs="Arial"/>
          <w:color w:val="222222"/>
        </w:rPr>
        <w:t>Improve Recovery Outcomes</w:t>
      </w:r>
      <w:r>
        <w:rPr>
          <w:rFonts w:cs="Arial"/>
          <w:color w:val="222222"/>
        </w:rPr>
        <w:t xml:space="preserve">” presented by </w:t>
      </w:r>
      <w:r w:rsidRPr="00DB1726">
        <w:rPr>
          <w:rFonts w:cs="Arial"/>
          <w:color w:val="222222"/>
        </w:rPr>
        <w:t>Anne R. Lindsay, Ph.D.</w:t>
      </w:r>
      <w:r>
        <w:rPr>
          <w:rFonts w:cs="Arial"/>
          <w:color w:val="222222"/>
        </w:rPr>
        <w:br/>
      </w:r>
      <w:hyperlink r:id="rId20" w:tooltip="Nutrition and Recovery Webinar Part 1" w:history="1">
        <w:r w:rsidRPr="00DB1726">
          <w:rPr>
            <w:rStyle w:val="Hyperlink"/>
            <w:rFonts w:cs="Arial"/>
          </w:rPr>
          <w:t>https://psrota-r.org/products/healthy-living-sustainable-recovery-fact-sheets-webinar-part-1/</w:t>
        </w:r>
      </w:hyperlink>
      <w:r w:rsidRPr="00DB1726">
        <w:rPr>
          <w:rFonts w:cs="Arial"/>
          <w:color w:val="222222"/>
        </w:rPr>
        <w:t xml:space="preserve"> </w:t>
      </w:r>
      <w:r w:rsidRPr="00DB1726">
        <w:rPr>
          <w:rFonts w:cs="Arial"/>
          <w:color w:val="222222"/>
        </w:rPr>
        <w:br/>
      </w:r>
    </w:p>
    <w:p w14:paraId="49C9B772" w14:textId="1C5CD911" w:rsidR="00DB1726" w:rsidRPr="00DB1726" w:rsidRDefault="00DB1726" w:rsidP="00DB1726">
      <w:pPr>
        <w:numPr>
          <w:ilvl w:val="0"/>
          <w:numId w:val="5"/>
        </w:numPr>
        <w:spacing w:before="100" w:beforeAutospacing="1" w:after="100" w:afterAutospacing="1" w:line="240" w:lineRule="auto"/>
        <w:rPr>
          <w:rFonts w:cs="Arial"/>
          <w:b/>
          <w:bCs/>
          <w:color w:val="222222"/>
        </w:rPr>
      </w:pPr>
      <w:r>
        <w:rPr>
          <w:rFonts w:cs="Arial"/>
          <w:b/>
          <w:bCs/>
          <w:color w:val="222222"/>
        </w:rPr>
        <w:t>Nutrition and Recovery Webinar Part 2</w:t>
      </w:r>
      <w:r>
        <w:rPr>
          <w:rFonts w:cs="Arial"/>
          <w:b/>
          <w:bCs/>
          <w:color w:val="222222"/>
        </w:rPr>
        <w:br/>
      </w:r>
      <w:r>
        <w:rPr>
          <w:rFonts w:cs="Arial"/>
          <w:color w:val="222222"/>
        </w:rPr>
        <w:t>A recorded presentation titled, “</w:t>
      </w:r>
      <w:r w:rsidRPr="00DB1726">
        <w:rPr>
          <w:rFonts w:cs="Arial"/>
          <w:color w:val="222222"/>
        </w:rPr>
        <w:t>The “Weight” of Recovery: Living in a Diet Culture</w:t>
      </w:r>
      <w:r>
        <w:rPr>
          <w:rFonts w:cs="Arial"/>
          <w:color w:val="222222"/>
        </w:rPr>
        <w:t xml:space="preserve">” presented by </w:t>
      </w:r>
      <w:r w:rsidRPr="00DB1726">
        <w:rPr>
          <w:rFonts w:cs="Arial"/>
          <w:color w:val="222222"/>
        </w:rPr>
        <w:t>Anne R. Lindsay, Ph.D.</w:t>
      </w:r>
      <w:r>
        <w:rPr>
          <w:rFonts w:cs="Arial"/>
          <w:color w:val="222222"/>
        </w:rPr>
        <w:br/>
      </w:r>
      <w:hyperlink r:id="rId21" w:tooltip="Nutrition and Recovery Webinar Part 2" w:history="1">
        <w:r w:rsidRPr="008D05D1">
          <w:rPr>
            <w:rStyle w:val="Hyperlink"/>
            <w:rFonts w:cs="Arial"/>
          </w:rPr>
          <w:t>https://psrota-r.org/products/healthy-living-sustainable-recovery-fact-sheets-webinar-part-2/</w:t>
        </w:r>
      </w:hyperlink>
      <w:r w:rsidRPr="00DB1726">
        <w:rPr>
          <w:rFonts w:cs="Arial"/>
          <w:color w:val="222222"/>
        </w:rPr>
        <w:t xml:space="preserve"> </w:t>
      </w:r>
      <w:r>
        <w:rPr>
          <w:rFonts w:cs="Arial"/>
          <w:color w:val="222222"/>
        </w:rPr>
        <w:br/>
      </w:r>
    </w:p>
    <w:p w14:paraId="696DA73B" w14:textId="3AFF8EE0" w:rsidR="00DB1726" w:rsidRPr="00DB1726" w:rsidRDefault="00DB1726" w:rsidP="00A61168">
      <w:pPr>
        <w:numPr>
          <w:ilvl w:val="0"/>
          <w:numId w:val="5"/>
        </w:numPr>
        <w:shd w:val="clear" w:color="auto" w:fill="FFFFFF"/>
        <w:spacing w:before="100" w:beforeAutospacing="1" w:after="100" w:afterAutospacing="1" w:line="240" w:lineRule="auto"/>
        <w:rPr>
          <w:rFonts w:cs="Arial"/>
          <w:color w:val="222222"/>
        </w:rPr>
      </w:pPr>
      <w:r>
        <w:rPr>
          <w:rFonts w:cs="Arial"/>
          <w:b/>
          <w:bCs/>
          <w:color w:val="222222"/>
        </w:rPr>
        <w:t>Nutrition and Recovery Fact Sheets</w:t>
      </w:r>
      <w:r>
        <w:rPr>
          <w:rFonts w:cs="Arial"/>
          <w:b/>
          <w:bCs/>
          <w:color w:val="222222"/>
        </w:rPr>
        <w:br/>
      </w:r>
      <w:r>
        <w:rPr>
          <w:rFonts w:cs="Arial"/>
          <w:color w:val="222222"/>
        </w:rPr>
        <w:t xml:space="preserve">The </w:t>
      </w:r>
      <w:r w:rsidRPr="00DB1726">
        <w:rPr>
          <w:rFonts w:cs="Arial"/>
          <w:color w:val="222222"/>
        </w:rPr>
        <w:t>Healthy Living, Sustainable Recovery Fact Sheets</w:t>
      </w:r>
      <w:r>
        <w:rPr>
          <w:rFonts w:cs="Arial"/>
          <w:color w:val="222222"/>
        </w:rPr>
        <w:t xml:space="preserve"> are </w:t>
      </w:r>
      <w:r w:rsidRPr="00DB1726">
        <w:rPr>
          <w:rFonts w:cs="Arial"/>
          <w:color w:val="222222"/>
        </w:rPr>
        <w:t>a set of resources on nutrition, substance use, and recovery topics authored by Anne R. Lindsay, Ph.D. (University of Nevada, Reno Extension), Cortney S. Warren, Ph.D., A.B.P.P. (UNLV-School of Medicine), and Lauren Ganim, M.S., R.D.N. (University of Nevada, Reno Extension).</w:t>
      </w:r>
      <w:r w:rsidRPr="003973EC">
        <w:rPr>
          <w:rFonts w:cs="Arial"/>
          <w:b/>
          <w:bCs/>
          <w:color w:val="222222"/>
        </w:rPr>
        <w:br/>
      </w:r>
      <w:hyperlink r:id="rId22" w:tooltip="Nutrition and Recovery Fact Sheets" w:history="1">
        <w:r w:rsidRPr="003973EC">
          <w:rPr>
            <w:rStyle w:val="Hyperlink"/>
            <w:rFonts w:eastAsiaTheme="minorEastAsia"/>
          </w:rPr>
          <w:t>https://psrota-r.org/products/?e-filter-000e554-category=fact-sheets</w:t>
        </w:r>
      </w:hyperlink>
      <w:r w:rsidRPr="003973EC">
        <w:rPr>
          <w:rFonts w:eastAsiaTheme="minorEastAsia"/>
          <w:b/>
          <w:bCs/>
        </w:rPr>
        <w:t xml:space="preserve"> </w:t>
      </w:r>
      <w:r>
        <w:rPr>
          <w:rFonts w:eastAsiaTheme="minorEastAsia"/>
          <w:b/>
          <w:bCs/>
        </w:rPr>
        <w:br/>
      </w:r>
    </w:p>
    <w:p w14:paraId="3D66FA00" w14:textId="668D717A" w:rsidR="00A61168" w:rsidRPr="003973EC" w:rsidRDefault="00E320E3" w:rsidP="00A61168">
      <w:pPr>
        <w:numPr>
          <w:ilvl w:val="0"/>
          <w:numId w:val="5"/>
        </w:numPr>
        <w:shd w:val="clear" w:color="auto" w:fill="FFFFFF"/>
        <w:spacing w:before="100" w:beforeAutospacing="1" w:after="100" w:afterAutospacing="1" w:line="240" w:lineRule="auto"/>
        <w:rPr>
          <w:rFonts w:cs="Arial"/>
          <w:color w:val="222222"/>
        </w:rPr>
      </w:pPr>
      <w:r w:rsidRPr="00E320E3">
        <w:rPr>
          <w:rFonts w:cs="Arial"/>
          <w:b/>
          <w:bCs/>
          <w:color w:val="222222"/>
        </w:rPr>
        <w:t>Women and Stimulants Online Learning Course</w:t>
      </w:r>
      <w:r>
        <w:rPr>
          <w:rFonts w:cs="Arial"/>
          <w:b/>
          <w:bCs/>
          <w:color w:val="222222"/>
        </w:rPr>
        <w:br/>
      </w:r>
      <w:r>
        <w:rPr>
          <w:rFonts w:cs="Arial"/>
          <w:color w:val="222222"/>
        </w:rPr>
        <w:t>The “</w:t>
      </w:r>
      <w:r w:rsidR="00A61168" w:rsidRPr="00E320E3">
        <w:rPr>
          <w:rFonts w:cs="Arial"/>
          <w:color w:val="222222"/>
        </w:rPr>
        <w:t>Nutrition, Food Security and Support: Essential Information About Women and Stimulant Use in Rural Communities for SNAP-Ed Implementers</w:t>
      </w:r>
      <w:r w:rsidR="00A61168" w:rsidRPr="003973EC">
        <w:rPr>
          <w:rFonts w:cs="Arial"/>
          <w:color w:val="222222"/>
        </w:rPr>
        <w:t xml:space="preserve"> </w:t>
      </w:r>
      <w:r>
        <w:rPr>
          <w:rFonts w:cs="Arial"/>
          <w:color w:val="222222"/>
        </w:rPr>
        <w:t xml:space="preserve">“ </w:t>
      </w:r>
      <w:r w:rsidRPr="00E320E3">
        <w:rPr>
          <w:rFonts w:cs="Arial"/>
          <w:color w:val="222222"/>
        </w:rPr>
        <w:t>self-paced course builds your capacity to support rural women on their path to health and wellness by increasing your knowledge and skills regarding substance use and recovery.</w:t>
      </w:r>
      <w:r w:rsidR="00A61168" w:rsidRPr="003973EC">
        <w:rPr>
          <w:rFonts w:cs="Arial"/>
          <w:color w:val="222222"/>
        </w:rPr>
        <w:br/>
      </w:r>
      <w:hyperlink r:id="rId23" w:tooltip="Women and Stimulants Online Learning Course" w:history="1">
        <w:r w:rsidR="00A61168" w:rsidRPr="003973EC">
          <w:rPr>
            <w:rStyle w:val="Hyperlink"/>
            <w:rFonts w:cs="Arial"/>
          </w:rPr>
          <w:t>https://psrota-r.org/products/self-paced-course-nutrition-food-security-and-support/</w:t>
        </w:r>
      </w:hyperlink>
      <w:r w:rsidR="00A61168" w:rsidRPr="003973EC">
        <w:rPr>
          <w:rFonts w:cs="Arial"/>
          <w:color w:val="222222"/>
        </w:rPr>
        <w:t xml:space="preserve"> </w:t>
      </w:r>
      <w:r w:rsidR="00A61168" w:rsidRPr="003973EC">
        <w:rPr>
          <w:rFonts w:cs="Arial"/>
          <w:color w:val="222222"/>
        </w:rPr>
        <w:br/>
      </w:r>
    </w:p>
    <w:p w14:paraId="5ACFC695" w14:textId="1066879C" w:rsidR="00A61168" w:rsidRPr="003973EC" w:rsidRDefault="00DB1726" w:rsidP="00A61168">
      <w:pPr>
        <w:numPr>
          <w:ilvl w:val="0"/>
          <w:numId w:val="5"/>
        </w:numPr>
        <w:shd w:val="clear" w:color="auto" w:fill="FFFFFF"/>
        <w:spacing w:before="100" w:beforeAutospacing="1" w:after="100" w:afterAutospacing="1" w:line="240" w:lineRule="auto"/>
        <w:rPr>
          <w:rFonts w:cs="Arial"/>
          <w:color w:val="222222"/>
        </w:rPr>
      </w:pPr>
      <w:r w:rsidRPr="00DB1726">
        <w:rPr>
          <w:rFonts w:cs="Arial"/>
          <w:b/>
          <w:bCs/>
          <w:color w:val="222222"/>
        </w:rPr>
        <w:t>Curriculum Infusion Package (for Academic Courses)</w:t>
      </w:r>
      <w:r>
        <w:rPr>
          <w:rFonts w:cs="Arial"/>
          <w:b/>
          <w:bCs/>
          <w:color w:val="222222"/>
        </w:rPr>
        <w:br/>
      </w:r>
      <w:r w:rsidRPr="00DB1726">
        <w:rPr>
          <w:rFonts w:cs="Arial"/>
          <w:color w:val="222222"/>
        </w:rPr>
        <w:t>The Nutrition, Exercise and Disordered Eating in Substance Use and Recovery: An Interdisciplinary Approach Curriculum Infusion Package (CIP)</w:t>
      </w:r>
      <w:r w:rsidRPr="00DB1726">
        <w:t xml:space="preserve"> </w:t>
      </w:r>
      <w:r w:rsidRPr="00DB1726">
        <w:rPr>
          <w:rFonts w:cs="Arial"/>
          <w:color w:val="222222"/>
        </w:rPr>
        <w:t xml:space="preserve">is designed to be added to existing courses and/or training and serve as a method of infusing new evidence-based practices (EBPs) and the latest information into curricula. </w:t>
      </w:r>
      <w:r>
        <w:rPr>
          <w:rFonts w:cs="Arial"/>
          <w:color w:val="222222"/>
        </w:rPr>
        <w:br/>
      </w:r>
      <w:hyperlink r:id="rId24" w:tooltip="Cirriculum Infusion Package for Academic Courses" w:history="1">
        <w:r w:rsidR="00A61168" w:rsidRPr="003973EC">
          <w:rPr>
            <w:rStyle w:val="Hyperlink"/>
            <w:rFonts w:cs="Arial"/>
          </w:rPr>
          <w:t>https://psrota-r.org/cip/nutrition-exercise-disordered-eating-in-sud-and-recovery/</w:t>
        </w:r>
      </w:hyperlink>
      <w:r w:rsidR="00A61168" w:rsidRPr="003973EC">
        <w:rPr>
          <w:rFonts w:cs="Arial"/>
          <w:color w:val="222222"/>
        </w:rPr>
        <w:t xml:space="preserve"> </w:t>
      </w:r>
    </w:p>
    <w:p w14:paraId="31003682" w14:textId="379B1A51" w:rsidR="00E320E3" w:rsidRDefault="00E320E3" w:rsidP="00A61168">
      <w:pPr>
        <w:pStyle w:val="ListParagraph"/>
        <w:numPr>
          <w:ilvl w:val="0"/>
          <w:numId w:val="5"/>
        </w:numPr>
        <w:spacing w:before="240" w:after="240"/>
        <w:rPr>
          <w:rFonts w:eastAsiaTheme="minorEastAsia"/>
          <w:b/>
          <w:bCs/>
        </w:rPr>
      </w:pPr>
      <w:r w:rsidRPr="00E320E3">
        <w:rPr>
          <w:rFonts w:eastAsiaTheme="minorEastAsia"/>
          <w:b/>
          <w:bCs/>
        </w:rPr>
        <w:t xml:space="preserve">The Healthy Kids Resource Center </w:t>
      </w:r>
      <w:r>
        <w:rPr>
          <w:rFonts w:eastAsiaTheme="minorEastAsia"/>
          <w:b/>
          <w:bCs/>
        </w:rPr>
        <w:br/>
      </w:r>
      <w:r w:rsidRPr="00E320E3">
        <w:rPr>
          <w:rFonts w:eastAsiaTheme="minorEastAsia"/>
        </w:rPr>
        <w:t>A one-stop-shop for evidence-based research, resources, curricula, activities and materials that focus on obesity prevention for teachers and parents of young children. It is designed to educate parents and teachers as well as provide the tools needed to teach young children how to live a healthy lifestyle.</w:t>
      </w:r>
      <w:r>
        <w:rPr>
          <w:rFonts w:eastAsiaTheme="minorEastAsia"/>
          <w:b/>
          <w:bCs/>
        </w:rPr>
        <w:br/>
      </w:r>
      <w:hyperlink r:id="rId25" w:tooltip="The Healthy Kids Resource Center" w:history="1">
        <w:r w:rsidRPr="008D05D1">
          <w:rPr>
            <w:rStyle w:val="Hyperlink"/>
            <w:rFonts w:eastAsiaTheme="minorEastAsia"/>
          </w:rPr>
          <w:t>https://extension.unr.edu/healthykids/default.aspx</w:t>
        </w:r>
      </w:hyperlink>
      <w:r>
        <w:rPr>
          <w:rFonts w:eastAsiaTheme="minorEastAsia"/>
          <w:b/>
          <w:bCs/>
        </w:rPr>
        <w:t xml:space="preserve"> </w:t>
      </w:r>
      <w:r>
        <w:rPr>
          <w:rFonts w:eastAsiaTheme="minorEastAsia"/>
          <w:b/>
          <w:bCs/>
        </w:rPr>
        <w:br/>
      </w:r>
    </w:p>
    <w:p w14:paraId="5D18E8BE" w14:textId="1E6A31E7" w:rsidR="00A61168" w:rsidRPr="003973EC" w:rsidRDefault="00A61168" w:rsidP="00A61168">
      <w:pPr>
        <w:pStyle w:val="ListParagraph"/>
        <w:numPr>
          <w:ilvl w:val="0"/>
          <w:numId w:val="5"/>
        </w:numPr>
        <w:spacing w:before="240" w:after="240"/>
        <w:rPr>
          <w:rFonts w:eastAsiaTheme="minorEastAsia"/>
          <w:b/>
          <w:bCs/>
        </w:rPr>
      </w:pPr>
      <w:r w:rsidRPr="002A6C33">
        <w:rPr>
          <w:rFonts w:eastAsiaTheme="minorEastAsia"/>
          <w:b/>
          <w:bCs/>
        </w:rPr>
        <w:t>Dr. Lily Nichols</w:t>
      </w:r>
      <w:r w:rsidR="002A6C33" w:rsidRPr="002A6C33">
        <w:rPr>
          <w:rFonts w:eastAsiaTheme="minorEastAsia"/>
          <w:b/>
          <w:bCs/>
        </w:rPr>
        <w:t xml:space="preserve"> - </w:t>
      </w:r>
      <w:r w:rsidR="003973EC" w:rsidRPr="002A6C33">
        <w:rPr>
          <w:rFonts w:eastAsiaTheme="minorEastAsia"/>
          <w:b/>
          <w:bCs/>
        </w:rPr>
        <w:t>A</w:t>
      </w:r>
      <w:r w:rsidRPr="002A6C33">
        <w:rPr>
          <w:rFonts w:eastAsiaTheme="minorEastAsia"/>
          <w:b/>
          <w:bCs/>
        </w:rPr>
        <w:t xml:space="preserve"> resource for nutrition for pregnancy</w:t>
      </w:r>
      <w:r w:rsidR="002A6C33" w:rsidRPr="002A6C33">
        <w:rPr>
          <w:rFonts w:eastAsiaTheme="minorEastAsia"/>
          <w:b/>
          <w:bCs/>
        </w:rPr>
        <w:br/>
      </w:r>
      <w:r w:rsidRPr="002A6C33">
        <w:rPr>
          <w:rFonts w:eastAsiaTheme="minorEastAsia"/>
        </w:rPr>
        <w:t xml:space="preserve">Gold standard for </w:t>
      </w:r>
      <w:proofErr w:type="gramStart"/>
      <w:r w:rsidRPr="002A6C33">
        <w:rPr>
          <w:rFonts w:eastAsiaTheme="minorEastAsia"/>
        </w:rPr>
        <w:t>all of</w:t>
      </w:r>
      <w:proofErr w:type="gramEnd"/>
      <w:r w:rsidRPr="002A6C33">
        <w:rPr>
          <w:rFonts w:eastAsiaTheme="minorEastAsia"/>
        </w:rPr>
        <w:t xml:space="preserve"> the nutritional needs for a pregnant body. </w:t>
      </w:r>
      <w:r w:rsidR="003973EC" w:rsidRPr="002A6C33">
        <w:rPr>
          <w:rFonts w:eastAsiaTheme="minorEastAsia"/>
        </w:rPr>
        <w:br/>
      </w:r>
      <w:hyperlink r:id="rId26" w:tooltip="Dr. Lily Nichols Resource for Nutrition for Pregnancy" w:history="1">
        <w:r w:rsidR="003973EC" w:rsidRPr="002A6C33">
          <w:rPr>
            <w:rStyle w:val="Hyperlink"/>
            <w:rFonts w:eastAsiaTheme="minorEastAsia"/>
          </w:rPr>
          <w:t>https://lilynicholsrdn.com/</w:t>
        </w:r>
      </w:hyperlink>
      <w:r w:rsidR="003973EC" w:rsidRPr="002A6C33">
        <w:rPr>
          <w:rFonts w:eastAsiaTheme="minorEastAsia"/>
        </w:rPr>
        <w:br/>
      </w:r>
    </w:p>
    <w:p w14:paraId="6729B76E" w14:textId="025D60DF" w:rsidR="00AD4182" w:rsidRPr="003973EC" w:rsidRDefault="00AD4182" w:rsidP="00A61168">
      <w:pPr>
        <w:pStyle w:val="ListParagraph"/>
        <w:numPr>
          <w:ilvl w:val="0"/>
          <w:numId w:val="5"/>
        </w:numPr>
        <w:spacing w:before="240" w:after="240"/>
        <w:rPr>
          <w:rFonts w:eastAsiaTheme="minorEastAsia"/>
          <w:b/>
          <w:bCs/>
        </w:rPr>
      </w:pPr>
      <w:r w:rsidRPr="003973EC">
        <w:rPr>
          <w:rFonts w:eastAsiaTheme="minorEastAsia"/>
          <w:b/>
          <w:bCs/>
        </w:rPr>
        <w:t xml:space="preserve">Stimulant Use Disorder Resources from NOCE </w:t>
      </w:r>
      <w:hyperlink r:id="rId27" w:tooltip="NOCE Stimulants Use Disorder Resources" w:history="1">
        <w:r w:rsidRPr="002A6C33">
          <w:rPr>
            <w:rStyle w:val="Hyperlink"/>
            <w:rFonts w:eastAsiaTheme="minorEastAsia"/>
          </w:rPr>
          <w:t>https://nvopioidcoe.org/resources/topic/stud/</w:t>
        </w:r>
      </w:hyperlink>
      <w:r w:rsidRPr="003973EC">
        <w:rPr>
          <w:rFonts w:eastAsiaTheme="minorEastAsia"/>
          <w:b/>
          <w:bCs/>
        </w:rPr>
        <w:t xml:space="preserve"> </w:t>
      </w:r>
      <w:r w:rsidR="003973EC" w:rsidRPr="003973EC">
        <w:rPr>
          <w:rFonts w:eastAsiaTheme="minorEastAsia"/>
          <w:b/>
          <w:bCs/>
        </w:rPr>
        <w:br/>
      </w:r>
    </w:p>
    <w:p w14:paraId="01880101" w14:textId="79ABD714" w:rsidR="00AD4182" w:rsidRPr="003973EC" w:rsidRDefault="00AD4182" w:rsidP="00A61168">
      <w:pPr>
        <w:pStyle w:val="ListParagraph"/>
        <w:numPr>
          <w:ilvl w:val="0"/>
          <w:numId w:val="5"/>
        </w:numPr>
        <w:spacing w:before="240" w:after="240"/>
        <w:rPr>
          <w:rFonts w:eastAsiaTheme="minorEastAsia"/>
          <w:b/>
          <w:bCs/>
        </w:rPr>
      </w:pPr>
      <w:r w:rsidRPr="003973EC">
        <w:rPr>
          <w:rFonts w:eastAsiaTheme="minorEastAsia"/>
          <w:b/>
          <w:bCs/>
        </w:rPr>
        <w:t>OnDemand Learning on Adverse Childhood Experiences from NOCE</w:t>
      </w:r>
      <w:r w:rsidR="002A6C33">
        <w:rPr>
          <w:rFonts w:eastAsiaTheme="minorEastAsia"/>
          <w:b/>
          <w:bCs/>
        </w:rPr>
        <w:br/>
      </w:r>
      <w:hyperlink r:id="rId28" w:tooltip="NOCE OnDemand Learning Childhood Experiences" w:history="1">
        <w:r w:rsidR="002A6C33" w:rsidRPr="008D05D1">
          <w:rPr>
            <w:rStyle w:val="Hyperlink"/>
            <w:rFonts w:eastAsiaTheme="minorEastAsia"/>
          </w:rPr>
          <w:t>https://nvopioidcoe.org/training-education/on-demand/?e-filter-f21cdad-topic=aces</w:t>
        </w:r>
      </w:hyperlink>
      <w:r w:rsidRPr="002A6C33">
        <w:rPr>
          <w:rFonts w:eastAsiaTheme="minorEastAsia"/>
        </w:rPr>
        <w:t xml:space="preserve"> </w:t>
      </w:r>
      <w:r w:rsidR="003973EC" w:rsidRPr="002A6C33">
        <w:rPr>
          <w:rFonts w:eastAsiaTheme="minorEastAsia"/>
        </w:rPr>
        <w:br/>
      </w:r>
    </w:p>
    <w:p w14:paraId="32110C55" w14:textId="4E5FE3BB" w:rsidR="003973EC" w:rsidRPr="003973EC" w:rsidRDefault="002A6C33" w:rsidP="003973EC">
      <w:pPr>
        <w:pStyle w:val="ListParagraph"/>
        <w:numPr>
          <w:ilvl w:val="0"/>
          <w:numId w:val="5"/>
        </w:numPr>
        <w:spacing w:before="240" w:after="240"/>
        <w:rPr>
          <w:rFonts w:eastAsiaTheme="minorEastAsia"/>
          <w:b/>
          <w:bCs/>
        </w:rPr>
      </w:pPr>
      <w:r>
        <w:rPr>
          <w:rFonts w:eastAsiaTheme="minorEastAsia"/>
          <w:b/>
          <w:bCs/>
        </w:rPr>
        <w:t xml:space="preserve">Article: </w:t>
      </w:r>
      <w:r w:rsidR="008B7D28" w:rsidRPr="003973EC">
        <w:rPr>
          <w:rFonts w:eastAsiaTheme="minorEastAsia"/>
          <w:b/>
          <w:bCs/>
        </w:rPr>
        <w:t xml:space="preserve">The Importance of Social Support in Recovery Populations: Toward a Multilevel Understanding </w:t>
      </w:r>
      <w:r w:rsidR="003973EC" w:rsidRPr="003973EC">
        <w:rPr>
          <w:rFonts w:eastAsiaTheme="minorEastAsia"/>
          <w:b/>
          <w:bCs/>
        </w:rPr>
        <w:br/>
      </w:r>
      <w:hyperlink r:id="rId29" w:tooltip="The Importance of Social Support in Recovery Populations" w:history="1">
        <w:r w:rsidR="003973EC" w:rsidRPr="003973EC">
          <w:rPr>
            <w:rStyle w:val="Hyperlink"/>
            <w:rFonts w:eastAsiaTheme="minorEastAsia"/>
          </w:rPr>
          <w:t>https://pmc.ncbi.nlm.nih.gov/articles/PMC10259869/</w:t>
        </w:r>
      </w:hyperlink>
      <w:r w:rsidR="008B7D28" w:rsidRPr="003973EC">
        <w:rPr>
          <w:rFonts w:eastAsiaTheme="minorEastAsia"/>
          <w:b/>
          <w:bCs/>
        </w:rPr>
        <w:t xml:space="preserve"> </w:t>
      </w:r>
      <w:r w:rsidR="003973EC" w:rsidRPr="003973EC">
        <w:rPr>
          <w:rFonts w:eastAsiaTheme="minorEastAsia"/>
          <w:b/>
          <w:bCs/>
        </w:rPr>
        <w:br/>
      </w:r>
    </w:p>
    <w:p w14:paraId="41C6853B" w14:textId="0163BF20" w:rsidR="00E320E3" w:rsidRDefault="00E320E3" w:rsidP="00FC6991">
      <w:pPr>
        <w:pStyle w:val="ListParagraph"/>
        <w:numPr>
          <w:ilvl w:val="0"/>
          <w:numId w:val="5"/>
        </w:numPr>
        <w:spacing w:before="240" w:after="240"/>
        <w:rPr>
          <w:rFonts w:eastAsiaTheme="minorEastAsia"/>
          <w:b/>
          <w:bCs/>
        </w:rPr>
      </w:pPr>
      <w:r w:rsidRPr="00E320E3">
        <w:rPr>
          <w:rFonts w:eastAsiaTheme="minorEastAsia"/>
          <w:b/>
          <w:bCs/>
        </w:rPr>
        <w:t>Nevada's Joint Interim Standing Committee on Health and Human Services</w:t>
      </w:r>
      <w:r w:rsidRPr="00E320E3">
        <w:rPr>
          <w:rFonts w:eastAsiaTheme="minorEastAsia"/>
          <w:b/>
          <w:bCs/>
        </w:rPr>
        <w:br/>
      </w:r>
      <w:r w:rsidRPr="00E320E3">
        <w:rPr>
          <w:rFonts w:eastAsiaTheme="minorEastAsia"/>
        </w:rPr>
        <w:t xml:space="preserve">A permanent interim committee of the Nevada Legislature whose responsibilities include reviewing and evaluating the quality and effectiveness of programs for the prevention of illness and analyzing the overall system of medical care in Nevada.  Always looking for recommendations and topics to focus on. Email: </w:t>
      </w:r>
      <w:hyperlink r:id="rId30" w:history="1">
        <w:r w:rsidRPr="00E320E3">
          <w:rPr>
            <w:rStyle w:val="Hyperlink"/>
            <w:rFonts w:eastAsiaTheme="minorEastAsia"/>
          </w:rPr>
          <w:t>HHSInterim@lcb.state.nv.us</w:t>
        </w:r>
      </w:hyperlink>
      <w:r w:rsidRPr="00E320E3">
        <w:rPr>
          <w:rFonts w:eastAsiaTheme="minorEastAsia"/>
        </w:rPr>
        <w:br/>
      </w:r>
      <w:hyperlink r:id="rId31" w:tooltip="Nevada's Joint Interim Standing Committee on HHS" w:history="1">
        <w:r w:rsidRPr="00E320E3">
          <w:rPr>
            <w:rStyle w:val="Hyperlink"/>
            <w:rFonts w:eastAsiaTheme="minorEastAsia"/>
          </w:rPr>
          <w:t>https://www.leg.state.nv.us/App/InterimCommittee/REL/Interim2025/Committee/2053/Overview</w:t>
        </w:r>
      </w:hyperlink>
      <w:r w:rsidRPr="00E320E3">
        <w:rPr>
          <w:rFonts w:eastAsiaTheme="minorEastAsia"/>
          <w:b/>
          <w:bCs/>
        </w:rPr>
        <w:t xml:space="preserve"> </w:t>
      </w:r>
      <w:r>
        <w:rPr>
          <w:rFonts w:eastAsiaTheme="minorEastAsia"/>
          <w:b/>
          <w:bCs/>
        </w:rPr>
        <w:br/>
      </w:r>
    </w:p>
    <w:p w14:paraId="0D15F930" w14:textId="12E56EFC" w:rsidR="003973EC" w:rsidRPr="00E320E3" w:rsidRDefault="00E320E3" w:rsidP="00FC6991">
      <w:pPr>
        <w:pStyle w:val="ListParagraph"/>
        <w:numPr>
          <w:ilvl w:val="0"/>
          <w:numId w:val="5"/>
        </w:numPr>
        <w:spacing w:before="240" w:after="240"/>
        <w:rPr>
          <w:rFonts w:eastAsiaTheme="minorEastAsia"/>
          <w:b/>
          <w:bCs/>
        </w:rPr>
      </w:pPr>
      <w:r w:rsidRPr="003973EC">
        <w:rPr>
          <w:rFonts w:eastAsiaTheme="minorEastAsia"/>
          <w:b/>
          <w:bCs/>
        </w:rPr>
        <w:t>First Five Years Fund </w:t>
      </w:r>
      <w:r w:rsidRPr="003973EC">
        <w:rPr>
          <w:rFonts w:eastAsiaTheme="minorEastAsia"/>
          <w:b/>
          <w:bCs/>
        </w:rPr>
        <w:br/>
      </w:r>
      <w:r w:rsidRPr="003973EC">
        <w:rPr>
          <w:rFonts w:eastAsiaTheme="minorEastAsia"/>
        </w:rPr>
        <w:t xml:space="preserve">Works to protect, prioritize, and build bipartisan support for quality </w:t>
      </w:r>
      <w:proofErr w:type="gramStart"/>
      <w:r w:rsidRPr="003973EC">
        <w:rPr>
          <w:rFonts w:eastAsiaTheme="minorEastAsia"/>
        </w:rPr>
        <w:t>child care</w:t>
      </w:r>
      <w:proofErr w:type="gramEnd"/>
      <w:r w:rsidRPr="003973EC">
        <w:rPr>
          <w:rFonts w:eastAsiaTheme="minorEastAsia"/>
        </w:rPr>
        <w:t xml:space="preserve"> and early learning programs at the federal level.</w:t>
      </w:r>
      <w:r w:rsidRPr="003973EC">
        <w:rPr>
          <w:rFonts w:eastAsiaTheme="minorEastAsia"/>
        </w:rPr>
        <w:br/>
      </w:r>
      <w:hyperlink r:id="rId32" w:tooltip="First Five Years Fund" w:history="1">
        <w:r w:rsidRPr="003973EC">
          <w:rPr>
            <w:rStyle w:val="Hyperlink"/>
            <w:rFonts w:eastAsiaTheme="minorEastAsia"/>
          </w:rPr>
          <w:t>https://www.ffyf.org/states/nevada/</w:t>
        </w:r>
      </w:hyperlink>
      <w:r w:rsidRPr="00E320E3">
        <w:rPr>
          <w:rFonts w:eastAsiaTheme="minorEastAsia"/>
          <w:b/>
          <w:bCs/>
        </w:rPr>
        <w:br/>
      </w:r>
    </w:p>
    <w:p w14:paraId="5D8911A4" w14:textId="75534E68" w:rsidR="00E320E3" w:rsidRPr="00E320E3" w:rsidRDefault="00E320E3" w:rsidP="00E320E3">
      <w:pPr>
        <w:pStyle w:val="ListParagraph"/>
        <w:numPr>
          <w:ilvl w:val="0"/>
          <w:numId w:val="5"/>
        </w:numPr>
        <w:spacing w:before="240" w:after="240"/>
        <w:rPr>
          <w:rFonts w:eastAsiaTheme="minorEastAsia"/>
          <w:b/>
          <w:bCs/>
        </w:rPr>
      </w:pPr>
      <w:r w:rsidRPr="003973EC">
        <w:rPr>
          <w:rFonts w:eastAsiaTheme="minorEastAsia"/>
          <w:b/>
          <w:bCs/>
        </w:rPr>
        <w:t xml:space="preserve">Casa de Luz </w:t>
      </w:r>
      <w:r w:rsidRPr="003973EC">
        <w:rPr>
          <w:rFonts w:eastAsiaTheme="minorEastAsia"/>
          <w:b/>
          <w:bCs/>
        </w:rPr>
        <w:br/>
      </w:r>
      <w:r w:rsidRPr="003973EC">
        <w:rPr>
          <w:rFonts w:eastAsiaTheme="minorEastAsia"/>
        </w:rPr>
        <w:t xml:space="preserve">A faith-based community resource center in Las Vegas offering a Food Pantry, Case </w:t>
      </w:r>
      <w:r w:rsidRPr="003973EC">
        <w:rPr>
          <w:rFonts w:eastAsiaTheme="minorEastAsia"/>
        </w:rPr>
        <w:lastRenderedPageBreak/>
        <w:t xml:space="preserve">Management, Primary Medical Care, Children’s Dental, and a Diaper &amp; Hygiene Bank. </w:t>
      </w:r>
      <w:hyperlink r:id="rId33" w:tooltip="Casa de Luz" w:history="1">
        <w:r w:rsidRPr="003973EC">
          <w:rPr>
            <w:rStyle w:val="Hyperlink"/>
            <w:rFonts w:eastAsiaTheme="minorEastAsia"/>
          </w:rPr>
          <w:t>https://www.casadeluzlv.com/programs</w:t>
        </w:r>
      </w:hyperlink>
      <w:r>
        <w:rPr>
          <w:rFonts w:eastAsiaTheme="minorEastAsia"/>
        </w:rPr>
        <w:br/>
      </w:r>
    </w:p>
    <w:p w14:paraId="22F1749F" w14:textId="44E8A6A2" w:rsidR="00E320E3" w:rsidRPr="00E320E3" w:rsidRDefault="00E320E3" w:rsidP="00E320E3">
      <w:pPr>
        <w:pStyle w:val="ListParagraph"/>
        <w:numPr>
          <w:ilvl w:val="0"/>
          <w:numId w:val="5"/>
        </w:numPr>
        <w:spacing w:before="240" w:after="240"/>
        <w:rPr>
          <w:rFonts w:eastAsiaTheme="minorEastAsia"/>
          <w:b/>
          <w:bCs/>
        </w:rPr>
      </w:pPr>
      <w:r w:rsidRPr="00E320E3">
        <w:rPr>
          <w:rFonts w:eastAsiaTheme="minorEastAsia"/>
          <w:b/>
          <w:bCs/>
        </w:rPr>
        <w:t>Empowered Moms (Roseman University)</w:t>
      </w:r>
      <w:r w:rsidR="002A6C33">
        <w:rPr>
          <w:rFonts w:eastAsiaTheme="minorEastAsia"/>
          <w:b/>
          <w:bCs/>
        </w:rPr>
        <w:br/>
      </w:r>
      <w:r w:rsidR="002A6C33" w:rsidRPr="002A6C33">
        <w:rPr>
          <w:rFonts w:eastAsiaTheme="minorEastAsia"/>
        </w:rPr>
        <w:t>The EMPOWERED program supports pregnant and postpartum individuals who use or have used opioids or stimulants for any reason. It is designed to empower individuals to be prepared for the birth of their babies, and to thrive as a caregiver.</w:t>
      </w:r>
      <w:r>
        <w:rPr>
          <w:rFonts w:eastAsiaTheme="minorEastAsia"/>
          <w:b/>
          <w:bCs/>
        </w:rPr>
        <w:br/>
      </w:r>
      <w:hyperlink r:id="rId34" w:tooltip="Empowered Moms Roseman University" w:history="1">
        <w:r w:rsidR="002A6C33" w:rsidRPr="008D05D1">
          <w:rPr>
            <w:rStyle w:val="Hyperlink"/>
            <w:rFonts w:eastAsiaTheme="minorEastAsia"/>
          </w:rPr>
          <w:t>http://www.empoweredmoms.org/</w:t>
        </w:r>
      </w:hyperlink>
      <w:r w:rsidR="002A6C33">
        <w:rPr>
          <w:rFonts w:eastAsiaTheme="minorEastAsia"/>
        </w:rPr>
        <w:t xml:space="preserve"> </w:t>
      </w:r>
      <w:r>
        <w:rPr>
          <w:rFonts w:eastAsiaTheme="minorEastAsia"/>
        </w:rPr>
        <w:br/>
      </w:r>
      <w:r w:rsidRPr="00E320E3">
        <w:rPr>
          <w:rFonts w:eastAsiaTheme="minorEastAsia"/>
        </w:rPr>
        <w:t>Referral Hotline: 833-481-7681</w:t>
      </w:r>
      <w:r>
        <w:rPr>
          <w:rFonts w:eastAsiaTheme="minorEastAsia"/>
        </w:rPr>
        <w:br/>
      </w:r>
      <w:r w:rsidRPr="00E320E3">
        <w:rPr>
          <w:rFonts w:eastAsiaTheme="minorEastAsia"/>
        </w:rPr>
        <w:t>Direct Line: 725-600-3125</w:t>
      </w:r>
      <w:r w:rsidR="002A6C33">
        <w:rPr>
          <w:rFonts w:eastAsiaTheme="minorEastAsia"/>
        </w:rPr>
        <w:br/>
      </w:r>
    </w:p>
    <w:p w14:paraId="05595442" w14:textId="77777777" w:rsidR="00E320E3" w:rsidRPr="00E320E3" w:rsidRDefault="00E320E3" w:rsidP="00E320E3">
      <w:pPr>
        <w:pStyle w:val="ListParagraph"/>
        <w:numPr>
          <w:ilvl w:val="0"/>
          <w:numId w:val="5"/>
        </w:numPr>
        <w:spacing w:before="240" w:after="240"/>
        <w:rPr>
          <w:rFonts w:eastAsiaTheme="minorEastAsia"/>
        </w:rPr>
      </w:pPr>
      <w:proofErr w:type="spellStart"/>
      <w:r w:rsidRPr="00E320E3">
        <w:rPr>
          <w:rFonts w:eastAsiaTheme="minorEastAsia"/>
          <w:b/>
          <w:bCs/>
        </w:rPr>
        <w:t>WestCare</w:t>
      </w:r>
      <w:proofErr w:type="spellEnd"/>
      <w:r w:rsidRPr="00E320E3">
        <w:rPr>
          <w:rFonts w:eastAsiaTheme="minorEastAsia"/>
          <w:b/>
          <w:bCs/>
        </w:rPr>
        <w:t xml:space="preserve"> Nevada (Women &amp; Children Residential Treatment)</w:t>
      </w:r>
      <w:r>
        <w:rPr>
          <w:rFonts w:eastAsiaTheme="minorEastAsia"/>
          <w:b/>
          <w:bCs/>
        </w:rPr>
        <w:br/>
      </w:r>
      <w:r w:rsidRPr="00E320E3">
        <w:rPr>
          <w:rFonts w:eastAsiaTheme="minorEastAsia"/>
        </w:rPr>
        <w:t>Offers treatment for pregnant women and mothers with children, including transitional housing.</w:t>
      </w:r>
    </w:p>
    <w:p w14:paraId="22F60551" w14:textId="30F2D746" w:rsidR="00E320E3" w:rsidRPr="00E320E3" w:rsidRDefault="00E320E3" w:rsidP="00E320E3">
      <w:pPr>
        <w:pStyle w:val="ListParagraph"/>
        <w:spacing w:before="240" w:after="240"/>
        <w:rPr>
          <w:rFonts w:eastAsiaTheme="minorEastAsia"/>
        </w:rPr>
      </w:pPr>
      <w:r w:rsidRPr="00E320E3">
        <w:rPr>
          <w:rFonts w:eastAsiaTheme="minorEastAsia"/>
        </w:rPr>
        <w:t>Phone: 702-385-3330</w:t>
      </w:r>
      <w:r w:rsidR="002A6C33">
        <w:rPr>
          <w:rFonts w:eastAsiaTheme="minorEastAsia"/>
        </w:rPr>
        <w:br/>
      </w:r>
    </w:p>
    <w:p w14:paraId="1339F749" w14:textId="399A3B27" w:rsidR="002A6C33" w:rsidRPr="002A6C33" w:rsidRDefault="00E320E3" w:rsidP="002A6C33">
      <w:pPr>
        <w:pStyle w:val="ListParagraph"/>
        <w:numPr>
          <w:ilvl w:val="0"/>
          <w:numId w:val="5"/>
        </w:numPr>
        <w:spacing w:before="240" w:after="240"/>
        <w:rPr>
          <w:rFonts w:eastAsiaTheme="minorEastAsia"/>
          <w:b/>
          <w:bCs/>
        </w:rPr>
      </w:pPr>
      <w:r w:rsidRPr="00E320E3">
        <w:rPr>
          <w:rFonts w:eastAsiaTheme="minorEastAsia"/>
          <w:b/>
          <w:bCs/>
        </w:rPr>
        <w:t>First Choice Pregnancy Center (Las Vegas)</w:t>
      </w:r>
      <w:r w:rsidR="002A6C33">
        <w:rPr>
          <w:rFonts w:eastAsiaTheme="minorEastAsia"/>
          <w:b/>
          <w:bCs/>
        </w:rPr>
        <w:br/>
      </w:r>
      <w:hyperlink r:id="rId35" w:tooltip="First Choice Pregnancy Center LV" w:history="1">
        <w:r w:rsidR="002A6C33" w:rsidRPr="008D05D1">
          <w:rPr>
            <w:rStyle w:val="Hyperlink"/>
            <w:rFonts w:eastAsiaTheme="minorEastAsia"/>
          </w:rPr>
          <w:t>https://firstchoicelv.com/</w:t>
        </w:r>
      </w:hyperlink>
      <w:r w:rsidR="002A6C33">
        <w:rPr>
          <w:rFonts w:eastAsiaTheme="minorEastAsia"/>
        </w:rPr>
        <w:br/>
      </w:r>
    </w:p>
    <w:p w14:paraId="5C3812C9" w14:textId="731FA947" w:rsidR="00E320E3" w:rsidRDefault="00E320E3" w:rsidP="00E320E3">
      <w:pPr>
        <w:pStyle w:val="ListParagraph"/>
        <w:numPr>
          <w:ilvl w:val="0"/>
          <w:numId w:val="5"/>
        </w:numPr>
        <w:spacing w:before="240" w:after="240"/>
        <w:rPr>
          <w:rFonts w:eastAsiaTheme="minorEastAsia"/>
          <w:b/>
          <w:bCs/>
        </w:rPr>
      </w:pPr>
      <w:r w:rsidRPr="002A6C33">
        <w:rPr>
          <w:rFonts w:eastAsiaTheme="minorEastAsia"/>
          <w:b/>
          <w:bCs/>
        </w:rPr>
        <w:t xml:space="preserve">Quest Counseling </w:t>
      </w:r>
      <w:r w:rsidR="002A6C33">
        <w:rPr>
          <w:rFonts w:eastAsiaTheme="minorEastAsia"/>
          <w:b/>
          <w:bCs/>
        </w:rPr>
        <w:t>P</w:t>
      </w:r>
      <w:r w:rsidRPr="002A6C33">
        <w:rPr>
          <w:rFonts w:eastAsiaTheme="minorEastAsia"/>
          <w:b/>
          <w:bCs/>
        </w:rPr>
        <w:t>erinatal level 1 outpatient program</w:t>
      </w:r>
      <w:r w:rsidR="002A6C33">
        <w:rPr>
          <w:rFonts w:eastAsiaTheme="minorEastAsia"/>
        </w:rPr>
        <w:br/>
      </w:r>
      <w:r w:rsidR="002A6C33" w:rsidRPr="002A6C33">
        <w:rPr>
          <w:rFonts w:eastAsiaTheme="minorEastAsia"/>
        </w:rPr>
        <w:t xml:space="preserve">Offers </w:t>
      </w:r>
      <w:r w:rsidRPr="002A6C33">
        <w:rPr>
          <w:rFonts w:eastAsiaTheme="minorEastAsia"/>
        </w:rPr>
        <w:t xml:space="preserve">support for the birthing adult and support groups for the </w:t>
      </w:r>
      <w:proofErr w:type="spellStart"/>
      <w:r w:rsidRPr="002A6C33">
        <w:rPr>
          <w:rFonts w:eastAsiaTheme="minorEastAsia"/>
        </w:rPr>
        <w:t>non birthing</w:t>
      </w:r>
      <w:proofErr w:type="spellEnd"/>
      <w:r w:rsidRPr="002A6C33">
        <w:rPr>
          <w:rFonts w:eastAsiaTheme="minorEastAsia"/>
        </w:rPr>
        <w:t xml:space="preserve"> parent to help support the </w:t>
      </w:r>
      <w:proofErr w:type="gramStart"/>
      <w:r w:rsidRPr="002A6C33">
        <w:rPr>
          <w:rFonts w:eastAsiaTheme="minorEastAsia"/>
        </w:rPr>
        <w:t>family as a whole</w:t>
      </w:r>
      <w:proofErr w:type="gramEnd"/>
      <w:r w:rsidRPr="002A6C33">
        <w:rPr>
          <w:rFonts w:eastAsiaTheme="minorEastAsia"/>
        </w:rPr>
        <w:t>.</w:t>
      </w:r>
      <w:r w:rsidR="002A6C33" w:rsidRPr="002A6C33">
        <w:rPr>
          <w:rFonts w:eastAsiaTheme="minorEastAsia"/>
        </w:rPr>
        <w:br/>
      </w:r>
      <w:hyperlink r:id="rId36" w:tooltip="QUEST Counseling Perinatal level 1" w:history="1">
        <w:r w:rsidR="002A6C33" w:rsidRPr="008D05D1">
          <w:rPr>
            <w:rStyle w:val="Hyperlink"/>
            <w:rFonts w:eastAsiaTheme="minorEastAsia"/>
          </w:rPr>
          <w:t>https://www.questreno.com/</w:t>
        </w:r>
      </w:hyperlink>
      <w:r w:rsidR="002A6C33">
        <w:rPr>
          <w:rFonts w:eastAsiaTheme="minorEastAsia"/>
          <w:b/>
          <w:bCs/>
        </w:rPr>
        <w:t xml:space="preserve"> </w:t>
      </w:r>
      <w:r w:rsidR="002A6C33">
        <w:rPr>
          <w:rFonts w:eastAsiaTheme="minorEastAsia"/>
          <w:b/>
          <w:bCs/>
        </w:rPr>
        <w:br/>
      </w:r>
    </w:p>
    <w:p w14:paraId="5D0CC564" w14:textId="069B526C" w:rsidR="002A6C33" w:rsidRDefault="002A6C33" w:rsidP="00E320E3">
      <w:pPr>
        <w:pStyle w:val="ListParagraph"/>
        <w:numPr>
          <w:ilvl w:val="0"/>
          <w:numId w:val="5"/>
        </w:numPr>
        <w:spacing w:before="240" w:after="240"/>
        <w:rPr>
          <w:rFonts w:eastAsiaTheme="minorEastAsia"/>
          <w:b/>
          <w:bCs/>
        </w:rPr>
      </w:pPr>
      <w:r w:rsidRPr="002A6C33">
        <w:rPr>
          <w:rFonts w:eastAsiaTheme="minorEastAsia"/>
          <w:b/>
          <w:bCs/>
        </w:rPr>
        <w:t>Healthy Start of Southern Nevada</w:t>
      </w:r>
      <w:r>
        <w:rPr>
          <w:rFonts w:eastAsiaTheme="minorEastAsia"/>
          <w:b/>
          <w:bCs/>
        </w:rPr>
        <w:br/>
      </w:r>
      <w:r w:rsidRPr="002A6C33">
        <w:rPr>
          <w:rFonts w:eastAsiaTheme="minorEastAsia"/>
        </w:rPr>
        <w:t>A federal program funded through the Health Resources and Services Administrations (HRSA) dedicated to reducing disparities in maternal and infant health status in high-risk communities.</w:t>
      </w:r>
      <w:r>
        <w:rPr>
          <w:rFonts w:eastAsiaTheme="minorEastAsia"/>
        </w:rPr>
        <w:br/>
      </w:r>
      <w:hyperlink r:id="rId37" w:tooltip="Healthy Start of Southern Nevada" w:history="1">
        <w:r w:rsidRPr="002A6C33">
          <w:rPr>
            <w:rStyle w:val="Hyperlink"/>
            <w:rFonts w:eastAsiaTheme="minorEastAsia"/>
          </w:rPr>
          <w:t>https://www.southernnevadahealthdistrict.org/programs/maternal-child-health/embracing-healthy-baby/</w:t>
        </w:r>
      </w:hyperlink>
      <w:r>
        <w:rPr>
          <w:rFonts w:eastAsiaTheme="minorEastAsia"/>
          <w:b/>
          <w:bCs/>
        </w:rPr>
        <w:t xml:space="preserve"> </w:t>
      </w:r>
      <w:r>
        <w:rPr>
          <w:rFonts w:eastAsiaTheme="minorEastAsia"/>
          <w:b/>
          <w:bCs/>
        </w:rPr>
        <w:br/>
      </w:r>
    </w:p>
    <w:p w14:paraId="1AE36EDB" w14:textId="5DF4AFE6" w:rsidR="002A6C33" w:rsidRDefault="002A6C33" w:rsidP="00E320E3">
      <w:pPr>
        <w:pStyle w:val="ListParagraph"/>
        <w:numPr>
          <w:ilvl w:val="0"/>
          <w:numId w:val="5"/>
        </w:numPr>
        <w:spacing w:before="240" w:after="240"/>
        <w:rPr>
          <w:rFonts w:eastAsiaTheme="minorEastAsia"/>
          <w:b/>
          <w:bCs/>
        </w:rPr>
      </w:pPr>
      <w:r w:rsidRPr="002A6C33">
        <w:rPr>
          <w:rFonts w:eastAsiaTheme="minorEastAsia"/>
          <w:b/>
          <w:bCs/>
        </w:rPr>
        <w:t>Baby First Services</w:t>
      </w:r>
      <w:r>
        <w:rPr>
          <w:rFonts w:eastAsiaTheme="minorEastAsia"/>
          <w:b/>
          <w:bCs/>
        </w:rPr>
        <w:br/>
      </w:r>
      <w:r w:rsidRPr="002A6C33">
        <w:rPr>
          <w:rFonts w:eastAsiaTheme="minorEastAsia"/>
        </w:rPr>
        <w:t>Baby First programs that provide educational and support services for new parents, including healthy eating for the mother, pregnancy, preparation for labor and delivery, breastfeeding, diapering, and basic infant care.</w:t>
      </w:r>
      <w:r w:rsidRPr="002A6C33">
        <w:rPr>
          <w:rFonts w:eastAsiaTheme="minorEastAsia"/>
        </w:rPr>
        <w:br/>
      </w:r>
      <w:hyperlink r:id="rId38" w:tooltip="Baby First Services" w:history="1">
        <w:r w:rsidRPr="002A6C33">
          <w:rPr>
            <w:rStyle w:val="Hyperlink"/>
            <w:rFonts w:eastAsiaTheme="minorEastAsia"/>
          </w:rPr>
          <w:t>https://www.nevada211.org/children-services/baby-first-services/</w:t>
        </w:r>
      </w:hyperlink>
      <w:r>
        <w:rPr>
          <w:rFonts w:eastAsiaTheme="minorEastAsia"/>
          <w:b/>
          <w:bCs/>
        </w:rPr>
        <w:t xml:space="preserve"> </w:t>
      </w:r>
      <w:r>
        <w:rPr>
          <w:rFonts w:eastAsiaTheme="minorEastAsia"/>
          <w:b/>
          <w:bCs/>
        </w:rPr>
        <w:br/>
      </w:r>
    </w:p>
    <w:p w14:paraId="3B7C49A8" w14:textId="3D19BD75" w:rsidR="002A6C33" w:rsidRDefault="002A6C33" w:rsidP="00B04AF8">
      <w:pPr>
        <w:pStyle w:val="ListParagraph"/>
        <w:numPr>
          <w:ilvl w:val="0"/>
          <w:numId w:val="5"/>
        </w:numPr>
        <w:spacing w:before="240" w:after="240"/>
        <w:rPr>
          <w:rFonts w:eastAsiaTheme="minorEastAsia"/>
          <w:b/>
          <w:bCs/>
        </w:rPr>
      </w:pPr>
      <w:r w:rsidRPr="002A6C33">
        <w:rPr>
          <w:rFonts w:eastAsiaTheme="minorEastAsia"/>
          <w:b/>
          <w:bCs/>
        </w:rPr>
        <w:t>Babys Bounty-Las Vegas</w:t>
      </w:r>
      <w:r w:rsidRPr="002A6C33">
        <w:rPr>
          <w:rFonts w:eastAsiaTheme="minorEastAsia"/>
          <w:b/>
          <w:bCs/>
        </w:rPr>
        <w:br/>
      </w:r>
      <w:r w:rsidRPr="002A6C33">
        <w:rPr>
          <w:rFonts w:eastAsiaTheme="minorEastAsia"/>
        </w:rPr>
        <w:t xml:space="preserve">Provides baby essentials and vital education to </w:t>
      </w:r>
      <w:proofErr w:type="gramStart"/>
      <w:r w:rsidRPr="002A6C33">
        <w:rPr>
          <w:rFonts w:eastAsiaTheme="minorEastAsia"/>
        </w:rPr>
        <w:t>low income</w:t>
      </w:r>
      <w:proofErr w:type="gramEnd"/>
      <w:r w:rsidRPr="002A6C33">
        <w:rPr>
          <w:rFonts w:eastAsiaTheme="minorEastAsia"/>
        </w:rPr>
        <w:t xml:space="preserve"> families with newborn babies. Also hosts weekly diaper banks where families in need can receive up to a </w:t>
      </w:r>
      <w:proofErr w:type="spellStart"/>
      <w:proofErr w:type="gramStart"/>
      <w:r w:rsidRPr="002A6C33">
        <w:rPr>
          <w:rFonts w:eastAsiaTheme="minorEastAsia"/>
        </w:rPr>
        <w:t>weeks</w:t>
      </w:r>
      <w:proofErr w:type="gramEnd"/>
      <w:r w:rsidRPr="002A6C33">
        <w:rPr>
          <w:rFonts w:eastAsiaTheme="minorEastAsia"/>
        </w:rPr>
        <w:t xml:space="preserve"> worth</w:t>
      </w:r>
      <w:proofErr w:type="spellEnd"/>
      <w:r w:rsidRPr="002A6C33">
        <w:rPr>
          <w:rFonts w:eastAsiaTheme="minorEastAsia"/>
        </w:rPr>
        <w:t xml:space="preserve"> of diapers and wipes with a simple registration process.</w:t>
      </w:r>
      <w:r w:rsidRPr="002A6C33">
        <w:rPr>
          <w:rFonts w:eastAsiaTheme="minorEastAsia"/>
          <w:b/>
          <w:bCs/>
        </w:rPr>
        <w:t> </w:t>
      </w:r>
      <w:r>
        <w:rPr>
          <w:rFonts w:eastAsiaTheme="minorEastAsia"/>
          <w:b/>
          <w:bCs/>
        </w:rPr>
        <w:br/>
      </w:r>
      <w:hyperlink r:id="rId39" w:anchor="/" w:tooltip="Babys Bounty LV" w:history="1">
        <w:r w:rsidRPr="002A6C33">
          <w:rPr>
            <w:rStyle w:val="Hyperlink"/>
            <w:rFonts w:eastAsiaTheme="minorEastAsia"/>
          </w:rPr>
          <w:t>https://prd.icarol.com/resourceview.html?orgNum=89125&amp;id=70932880&amp;token=b80fef46-c078-40b8-93eb-bd5957603940#/</w:t>
        </w:r>
      </w:hyperlink>
      <w:r>
        <w:rPr>
          <w:rFonts w:eastAsiaTheme="minorEastAsia"/>
          <w:b/>
          <w:bCs/>
        </w:rPr>
        <w:t xml:space="preserve"> </w:t>
      </w:r>
      <w:r>
        <w:rPr>
          <w:rFonts w:eastAsiaTheme="minorEastAsia"/>
          <w:b/>
          <w:bCs/>
        </w:rPr>
        <w:br/>
      </w:r>
    </w:p>
    <w:p w14:paraId="0EEC1802" w14:textId="7ABF45D5" w:rsidR="002A6C33" w:rsidRDefault="002A6C33" w:rsidP="00B04AF8">
      <w:pPr>
        <w:pStyle w:val="ListParagraph"/>
        <w:numPr>
          <w:ilvl w:val="0"/>
          <w:numId w:val="5"/>
        </w:numPr>
        <w:spacing w:before="240" w:after="240"/>
        <w:rPr>
          <w:rFonts w:eastAsiaTheme="minorEastAsia"/>
          <w:b/>
          <w:bCs/>
        </w:rPr>
      </w:pPr>
      <w:r w:rsidRPr="002A6C33">
        <w:rPr>
          <w:rFonts w:eastAsiaTheme="minorEastAsia"/>
          <w:b/>
          <w:bCs/>
        </w:rPr>
        <w:lastRenderedPageBreak/>
        <w:t>Free Parenting Classes</w:t>
      </w:r>
      <w:r w:rsidRPr="002A6C33">
        <w:rPr>
          <w:rFonts w:eastAsiaTheme="minorEastAsia"/>
          <w:b/>
          <w:bCs/>
        </w:rPr>
        <w:tab/>
      </w:r>
      <w:r w:rsidRPr="002A6C33">
        <w:rPr>
          <w:rFonts w:eastAsiaTheme="minorEastAsia"/>
          <w:b/>
          <w:bCs/>
        </w:rPr>
        <w:br/>
      </w:r>
      <w:r w:rsidRPr="002A6C33">
        <w:rPr>
          <w:rFonts w:eastAsiaTheme="minorEastAsia"/>
        </w:rPr>
        <w:t>Offers a variety of free classes for parents of babies through teenagers.</w:t>
      </w:r>
      <w:r w:rsidRPr="002A6C33">
        <w:rPr>
          <w:rFonts w:eastAsiaTheme="minorEastAsia"/>
        </w:rPr>
        <w:br/>
      </w:r>
      <w:hyperlink r:id="rId40" w:tooltip="Free Parenting Classes" w:history="1">
        <w:r w:rsidRPr="002A6C33">
          <w:rPr>
            <w:rStyle w:val="Hyperlink"/>
            <w:rFonts w:eastAsiaTheme="minorEastAsia"/>
          </w:rPr>
          <w:t>https://www.clarkcountynv.gov/residents/family_services/parenting-classes</w:t>
        </w:r>
      </w:hyperlink>
      <w:r>
        <w:rPr>
          <w:rFonts w:eastAsiaTheme="minorEastAsia"/>
          <w:b/>
          <w:bCs/>
        </w:rPr>
        <w:br/>
      </w:r>
    </w:p>
    <w:p w14:paraId="2313A9BF" w14:textId="22761F6D" w:rsidR="002A6C33" w:rsidRDefault="002A6C33" w:rsidP="001F69F8">
      <w:pPr>
        <w:pStyle w:val="ListParagraph"/>
        <w:numPr>
          <w:ilvl w:val="0"/>
          <w:numId w:val="5"/>
        </w:numPr>
        <w:spacing w:before="240" w:after="240"/>
        <w:rPr>
          <w:rFonts w:eastAsiaTheme="minorEastAsia"/>
          <w:b/>
          <w:bCs/>
        </w:rPr>
      </w:pPr>
      <w:r w:rsidRPr="002A6C33">
        <w:rPr>
          <w:rFonts w:eastAsiaTheme="minorEastAsia"/>
          <w:b/>
          <w:bCs/>
        </w:rPr>
        <w:t>NV Statewide Maternal and Child Health Coalition (MCH)</w:t>
      </w:r>
      <w:r w:rsidRPr="002A6C33">
        <w:rPr>
          <w:rFonts w:eastAsiaTheme="minorEastAsia"/>
          <w:b/>
          <w:bCs/>
        </w:rPr>
        <w:tab/>
      </w:r>
      <w:r w:rsidRPr="002A6C33">
        <w:rPr>
          <w:rFonts w:eastAsiaTheme="minorEastAsia"/>
          <w:b/>
          <w:bCs/>
        </w:rPr>
        <w:br/>
      </w:r>
      <w:r w:rsidRPr="002A6C33">
        <w:rPr>
          <w:rFonts w:eastAsiaTheme="minorEastAsia"/>
        </w:rPr>
        <w:t>Mission: “To provide leadership in partnership with public and private organizations to improve the physical and mental health, safety, and well-being of the maternal and child health population in Nevada including children with special health care needs</w:t>
      </w:r>
      <w:r>
        <w:rPr>
          <w:rFonts w:eastAsiaTheme="minorEastAsia"/>
        </w:rPr>
        <w:br/>
      </w:r>
      <w:hyperlink r:id="rId41" w:tooltip="NV statewide MCH" w:history="1">
        <w:r w:rsidRPr="002A6C33">
          <w:rPr>
            <w:rStyle w:val="Hyperlink"/>
            <w:rFonts w:eastAsiaTheme="minorEastAsia"/>
          </w:rPr>
          <w:t>https://nvmch.org</w:t>
        </w:r>
      </w:hyperlink>
      <w:r>
        <w:rPr>
          <w:rFonts w:eastAsiaTheme="minorEastAsia"/>
          <w:b/>
          <w:bCs/>
        </w:rPr>
        <w:t xml:space="preserve"> </w:t>
      </w:r>
      <w:r>
        <w:rPr>
          <w:rFonts w:eastAsiaTheme="minorEastAsia"/>
          <w:b/>
          <w:bCs/>
        </w:rPr>
        <w:br/>
      </w:r>
    </w:p>
    <w:p w14:paraId="51508174" w14:textId="00BAD053" w:rsidR="002A6C33" w:rsidRPr="002A6C33" w:rsidRDefault="002A6C33" w:rsidP="001F69F8">
      <w:pPr>
        <w:pStyle w:val="ListParagraph"/>
        <w:numPr>
          <w:ilvl w:val="0"/>
          <w:numId w:val="5"/>
        </w:numPr>
        <w:spacing w:before="240" w:after="240"/>
        <w:rPr>
          <w:rFonts w:eastAsiaTheme="minorEastAsia"/>
          <w:b/>
          <w:bCs/>
        </w:rPr>
      </w:pPr>
      <w:r w:rsidRPr="002A6C33">
        <w:rPr>
          <w:rFonts w:eastAsiaTheme="minorEastAsia"/>
          <w:b/>
          <w:bCs/>
        </w:rPr>
        <w:t>Nevada Right to Life</w:t>
      </w:r>
      <w:r>
        <w:rPr>
          <w:rFonts w:eastAsiaTheme="minorEastAsia"/>
          <w:b/>
          <w:bCs/>
        </w:rPr>
        <w:br/>
      </w:r>
      <w:r w:rsidRPr="002A6C33">
        <w:rPr>
          <w:rFonts w:eastAsiaTheme="minorEastAsia"/>
        </w:rPr>
        <w:t>Resources for pregnant women in need.</w:t>
      </w:r>
      <w:r w:rsidRPr="002A6C33">
        <w:rPr>
          <w:rFonts w:eastAsiaTheme="minorEastAsia"/>
        </w:rPr>
        <w:br/>
      </w:r>
      <w:hyperlink r:id="rId42" w:tooltip="Nevada Right to Life" w:history="1">
        <w:r w:rsidRPr="008D05D1">
          <w:rPr>
            <w:rStyle w:val="Hyperlink"/>
            <w:rFonts w:eastAsiaTheme="minorEastAsia"/>
            <w:b/>
            <w:bCs/>
          </w:rPr>
          <w:t>https://nevadarighttolife.org/pregnant-and-need-help/</w:t>
        </w:r>
      </w:hyperlink>
      <w:r>
        <w:rPr>
          <w:rFonts w:eastAsiaTheme="minorEastAsia"/>
          <w:b/>
          <w:bCs/>
        </w:rPr>
        <w:t xml:space="preserve"> </w:t>
      </w:r>
      <w:r>
        <w:rPr>
          <w:rFonts w:eastAsiaTheme="minorEastAsia"/>
          <w:b/>
          <w:bCs/>
        </w:rPr>
        <w:br/>
      </w:r>
    </w:p>
    <w:p w14:paraId="6D5BF044" w14:textId="1C43748A" w:rsidR="002A6C33" w:rsidRPr="002A6C33" w:rsidRDefault="002A6C33" w:rsidP="002A6C33">
      <w:pPr>
        <w:pStyle w:val="ListParagraph"/>
        <w:numPr>
          <w:ilvl w:val="0"/>
          <w:numId w:val="5"/>
        </w:numPr>
        <w:spacing w:before="240" w:after="240"/>
        <w:rPr>
          <w:rFonts w:eastAsiaTheme="minorEastAsia"/>
          <w:b/>
          <w:bCs/>
        </w:rPr>
      </w:pPr>
      <w:r w:rsidRPr="002A6C33">
        <w:rPr>
          <w:rFonts w:eastAsiaTheme="minorEastAsia"/>
          <w:b/>
          <w:bCs/>
        </w:rPr>
        <w:t>Let Mommy Sleep</w:t>
      </w:r>
      <w:r w:rsidRPr="002A6C33">
        <w:rPr>
          <w:rFonts w:eastAsiaTheme="minorEastAsia"/>
          <w:b/>
          <w:bCs/>
        </w:rPr>
        <w:tab/>
      </w:r>
      <w:r>
        <w:rPr>
          <w:rFonts w:eastAsiaTheme="minorEastAsia"/>
          <w:b/>
          <w:bCs/>
        </w:rPr>
        <w:br/>
      </w:r>
      <w:r w:rsidRPr="002A6C33">
        <w:rPr>
          <w:rFonts w:eastAsiaTheme="minorEastAsia"/>
        </w:rPr>
        <w:t>Postpartum and Baby Care in the Las Vegas Valley offering overnight infant care and resources.</w:t>
      </w:r>
      <w:r>
        <w:rPr>
          <w:rFonts w:eastAsiaTheme="minorEastAsia"/>
        </w:rPr>
        <w:br/>
      </w:r>
      <w:hyperlink r:id="rId43" w:tooltip="Let Mommy Sleep" w:history="1">
        <w:r w:rsidRPr="002A6C33">
          <w:rPr>
            <w:rStyle w:val="Hyperlink"/>
            <w:rFonts w:eastAsiaTheme="minorEastAsia"/>
          </w:rPr>
          <w:t>https://letmommysleep.com/blog/2019/12/21/new-parent-support-in-the-las-vegas-valley/</w:t>
        </w:r>
      </w:hyperlink>
      <w:r>
        <w:rPr>
          <w:rFonts w:eastAsiaTheme="minorEastAsia"/>
          <w:b/>
          <w:bCs/>
        </w:rPr>
        <w:t xml:space="preserve"> </w:t>
      </w:r>
    </w:p>
    <w:sectPr w:rsidR="002A6C33" w:rsidRPr="002A6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131C0"/>
    <w:multiLevelType w:val="hybridMultilevel"/>
    <w:tmpl w:val="BC5A6DF4"/>
    <w:lvl w:ilvl="0" w:tplc="98D21F5A">
      <w:start w:val="1"/>
      <w:numFmt w:val="bullet"/>
      <w:lvlText w:val=""/>
      <w:lvlJc w:val="left"/>
      <w:pPr>
        <w:ind w:left="1080" w:hanging="360"/>
      </w:pPr>
      <w:rPr>
        <w:rFonts w:ascii="Symbol" w:hAnsi="Symbol" w:hint="default"/>
      </w:rPr>
    </w:lvl>
    <w:lvl w:ilvl="1" w:tplc="05E2169E">
      <w:start w:val="1"/>
      <w:numFmt w:val="bullet"/>
      <w:lvlText w:val="o"/>
      <w:lvlJc w:val="left"/>
      <w:pPr>
        <w:ind w:left="1800" w:hanging="360"/>
      </w:pPr>
      <w:rPr>
        <w:rFonts w:ascii="Courier New" w:hAnsi="Courier New" w:hint="default"/>
      </w:rPr>
    </w:lvl>
    <w:lvl w:ilvl="2" w:tplc="0240A0B8">
      <w:start w:val="1"/>
      <w:numFmt w:val="bullet"/>
      <w:lvlText w:val=""/>
      <w:lvlJc w:val="left"/>
      <w:pPr>
        <w:ind w:left="2520" w:hanging="360"/>
      </w:pPr>
      <w:rPr>
        <w:rFonts w:ascii="Wingdings" w:hAnsi="Wingdings" w:hint="default"/>
      </w:rPr>
    </w:lvl>
    <w:lvl w:ilvl="3" w:tplc="499410FA">
      <w:start w:val="1"/>
      <w:numFmt w:val="bullet"/>
      <w:lvlText w:val=""/>
      <w:lvlJc w:val="left"/>
      <w:pPr>
        <w:ind w:left="3240" w:hanging="360"/>
      </w:pPr>
      <w:rPr>
        <w:rFonts w:ascii="Symbol" w:hAnsi="Symbol" w:hint="default"/>
      </w:rPr>
    </w:lvl>
    <w:lvl w:ilvl="4" w:tplc="BFD85EF0">
      <w:start w:val="1"/>
      <w:numFmt w:val="bullet"/>
      <w:lvlText w:val="o"/>
      <w:lvlJc w:val="left"/>
      <w:pPr>
        <w:ind w:left="3960" w:hanging="360"/>
      </w:pPr>
      <w:rPr>
        <w:rFonts w:ascii="Courier New" w:hAnsi="Courier New" w:hint="default"/>
      </w:rPr>
    </w:lvl>
    <w:lvl w:ilvl="5" w:tplc="7C74076A">
      <w:start w:val="1"/>
      <w:numFmt w:val="bullet"/>
      <w:lvlText w:val=""/>
      <w:lvlJc w:val="left"/>
      <w:pPr>
        <w:ind w:left="4680" w:hanging="360"/>
      </w:pPr>
      <w:rPr>
        <w:rFonts w:ascii="Wingdings" w:hAnsi="Wingdings" w:hint="default"/>
      </w:rPr>
    </w:lvl>
    <w:lvl w:ilvl="6" w:tplc="EF5E757A">
      <w:start w:val="1"/>
      <w:numFmt w:val="bullet"/>
      <w:lvlText w:val=""/>
      <w:lvlJc w:val="left"/>
      <w:pPr>
        <w:ind w:left="5400" w:hanging="360"/>
      </w:pPr>
      <w:rPr>
        <w:rFonts w:ascii="Symbol" w:hAnsi="Symbol" w:hint="default"/>
      </w:rPr>
    </w:lvl>
    <w:lvl w:ilvl="7" w:tplc="64CC7DD0">
      <w:start w:val="1"/>
      <w:numFmt w:val="bullet"/>
      <w:lvlText w:val="o"/>
      <w:lvlJc w:val="left"/>
      <w:pPr>
        <w:ind w:left="6120" w:hanging="360"/>
      </w:pPr>
      <w:rPr>
        <w:rFonts w:ascii="Courier New" w:hAnsi="Courier New" w:hint="default"/>
      </w:rPr>
    </w:lvl>
    <w:lvl w:ilvl="8" w:tplc="230A9DDA">
      <w:start w:val="1"/>
      <w:numFmt w:val="bullet"/>
      <w:lvlText w:val=""/>
      <w:lvlJc w:val="left"/>
      <w:pPr>
        <w:ind w:left="6840" w:hanging="360"/>
      </w:pPr>
      <w:rPr>
        <w:rFonts w:ascii="Wingdings" w:hAnsi="Wingdings" w:hint="default"/>
      </w:rPr>
    </w:lvl>
  </w:abstractNum>
  <w:abstractNum w:abstractNumId="1" w15:restartNumberingAfterBreak="0">
    <w:nsid w:val="2B4C4CE3"/>
    <w:multiLevelType w:val="hybridMultilevel"/>
    <w:tmpl w:val="D6AC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8BB06"/>
    <w:multiLevelType w:val="hybridMultilevel"/>
    <w:tmpl w:val="4A96E118"/>
    <w:lvl w:ilvl="0" w:tplc="1A684F7A">
      <w:start w:val="1"/>
      <w:numFmt w:val="bullet"/>
      <w:lvlText w:val=""/>
      <w:lvlJc w:val="left"/>
      <w:pPr>
        <w:ind w:left="720" w:hanging="360"/>
      </w:pPr>
      <w:rPr>
        <w:rFonts w:ascii="Symbol" w:hAnsi="Symbol" w:hint="default"/>
      </w:rPr>
    </w:lvl>
    <w:lvl w:ilvl="1" w:tplc="70DAB73A">
      <w:start w:val="1"/>
      <w:numFmt w:val="bullet"/>
      <w:lvlText w:val="o"/>
      <w:lvlJc w:val="left"/>
      <w:pPr>
        <w:ind w:left="1440" w:hanging="360"/>
      </w:pPr>
      <w:rPr>
        <w:rFonts w:ascii="Courier New" w:hAnsi="Courier New" w:hint="default"/>
      </w:rPr>
    </w:lvl>
    <w:lvl w:ilvl="2" w:tplc="C44083B4">
      <w:start w:val="1"/>
      <w:numFmt w:val="bullet"/>
      <w:lvlText w:val=""/>
      <w:lvlJc w:val="left"/>
      <w:pPr>
        <w:ind w:left="2160" w:hanging="360"/>
      </w:pPr>
      <w:rPr>
        <w:rFonts w:ascii="Wingdings" w:hAnsi="Wingdings" w:hint="default"/>
      </w:rPr>
    </w:lvl>
    <w:lvl w:ilvl="3" w:tplc="1F82FE2E">
      <w:start w:val="1"/>
      <w:numFmt w:val="bullet"/>
      <w:lvlText w:val=""/>
      <w:lvlJc w:val="left"/>
      <w:pPr>
        <w:ind w:left="2880" w:hanging="360"/>
      </w:pPr>
      <w:rPr>
        <w:rFonts w:ascii="Symbol" w:hAnsi="Symbol" w:hint="default"/>
      </w:rPr>
    </w:lvl>
    <w:lvl w:ilvl="4" w:tplc="E904ECE6">
      <w:start w:val="1"/>
      <w:numFmt w:val="bullet"/>
      <w:lvlText w:val="o"/>
      <w:lvlJc w:val="left"/>
      <w:pPr>
        <w:ind w:left="3600" w:hanging="360"/>
      </w:pPr>
      <w:rPr>
        <w:rFonts w:ascii="Courier New" w:hAnsi="Courier New" w:hint="default"/>
      </w:rPr>
    </w:lvl>
    <w:lvl w:ilvl="5" w:tplc="B894B70E">
      <w:start w:val="1"/>
      <w:numFmt w:val="bullet"/>
      <w:lvlText w:val=""/>
      <w:lvlJc w:val="left"/>
      <w:pPr>
        <w:ind w:left="4320" w:hanging="360"/>
      </w:pPr>
      <w:rPr>
        <w:rFonts w:ascii="Wingdings" w:hAnsi="Wingdings" w:hint="default"/>
      </w:rPr>
    </w:lvl>
    <w:lvl w:ilvl="6" w:tplc="30C6903E">
      <w:start w:val="1"/>
      <w:numFmt w:val="bullet"/>
      <w:lvlText w:val=""/>
      <w:lvlJc w:val="left"/>
      <w:pPr>
        <w:ind w:left="5040" w:hanging="360"/>
      </w:pPr>
      <w:rPr>
        <w:rFonts w:ascii="Symbol" w:hAnsi="Symbol" w:hint="default"/>
      </w:rPr>
    </w:lvl>
    <w:lvl w:ilvl="7" w:tplc="0D86483A">
      <w:start w:val="1"/>
      <w:numFmt w:val="bullet"/>
      <w:lvlText w:val="o"/>
      <w:lvlJc w:val="left"/>
      <w:pPr>
        <w:ind w:left="5760" w:hanging="360"/>
      </w:pPr>
      <w:rPr>
        <w:rFonts w:ascii="Courier New" w:hAnsi="Courier New" w:hint="default"/>
      </w:rPr>
    </w:lvl>
    <w:lvl w:ilvl="8" w:tplc="274E67BC">
      <w:start w:val="1"/>
      <w:numFmt w:val="bullet"/>
      <w:lvlText w:val=""/>
      <w:lvlJc w:val="left"/>
      <w:pPr>
        <w:ind w:left="6480" w:hanging="360"/>
      </w:pPr>
      <w:rPr>
        <w:rFonts w:ascii="Wingdings" w:hAnsi="Wingdings" w:hint="default"/>
      </w:rPr>
    </w:lvl>
  </w:abstractNum>
  <w:abstractNum w:abstractNumId="3" w15:restartNumberingAfterBreak="0">
    <w:nsid w:val="2E1BF8B3"/>
    <w:multiLevelType w:val="hybridMultilevel"/>
    <w:tmpl w:val="63A4185C"/>
    <w:lvl w:ilvl="0" w:tplc="D750AF5E">
      <w:start w:val="1"/>
      <w:numFmt w:val="bullet"/>
      <w:lvlText w:val=""/>
      <w:lvlJc w:val="left"/>
      <w:pPr>
        <w:ind w:left="720" w:hanging="360"/>
      </w:pPr>
      <w:rPr>
        <w:rFonts w:ascii="Symbol" w:hAnsi="Symbol" w:hint="default"/>
      </w:rPr>
    </w:lvl>
    <w:lvl w:ilvl="1" w:tplc="3D52DBC4">
      <w:start w:val="1"/>
      <w:numFmt w:val="bullet"/>
      <w:lvlText w:val="o"/>
      <w:lvlJc w:val="left"/>
      <w:pPr>
        <w:ind w:left="1440" w:hanging="360"/>
      </w:pPr>
      <w:rPr>
        <w:rFonts w:ascii="Courier New" w:hAnsi="Courier New" w:hint="default"/>
      </w:rPr>
    </w:lvl>
    <w:lvl w:ilvl="2" w:tplc="84DEB292">
      <w:start w:val="1"/>
      <w:numFmt w:val="bullet"/>
      <w:lvlText w:val=""/>
      <w:lvlJc w:val="left"/>
      <w:pPr>
        <w:ind w:left="2160" w:hanging="360"/>
      </w:pPr>
      <w:rPr>
        <w:rFonts w:ascii="Wingdings" w:hAnsi="Wingdings" w:hint="default"/>
      </w:rPr>
    </w:lvl>
    <w:lvl w:ilvl="3" w:tplc="1092F74C">
      <w:start w:val="1"/>
      <w:numFmt w:val="bullet"/>
      <w:lvlText w:val=""/>
      <w:lvlJc w:val="left"/>
      <w:pPr>
        <w:ind w:left="2880" w:hanging="360"/>
      </w:pPr>
      <w:rPr>
        <w:rFonts w:ascii="Symbol" w:hAnsi="Symbol" w:hint="default"/>
      </w:rPr>
    </w:lvl>
    <w:lvl w:ilvl="4" w:tplc="C268A89A">
      <w:start w:val="1"/>
      <w:numFmt w:val="bullet"/>
      <w:lvlText w:val="o"/>
      <w:lvlJc w:val="left"/>
      <w:pPr>
        <w:ind w:left="3600" w:hanging="360"/>
      </w:pPr>
      <w:rPr>
        <w:rFonts w:ascii="Courier New" w:hAnsi="Courier New" w:hint="default"/>
      </w:rPr>
    </w:lvl>
    <w:lvl w:ilvl="5" w:tplc="90C0C0E0">
      <w:start w:val="1"/>
      <w:numFmt w:val="bullet"/>
      <w:lvlText w:val=""/>
      <w:lvlJc w:val="left"/>
      <w:pPr>
        <w:ind w:left="4320" w:hanging="360"/>
      </w:pPr>
      <w:rPr>
        <w:rFonts w:ascii="Wingdings" w:hAnsi="Wingdings" w:hint="default"/>
      </w:rPr>
    </w:lvl>
    <w:lvl w:ilvl="6" w:tplc="C24EC86E">
      <w:start w:val="1"/>
      <w:numFmt w:val="bullet"/>
      <w:lvlText w:val=""/>
      <w:lvlJc w:val="left"/>
      <w:pPr>
        <w:ind w:left="5040" w:hanging="360"/>
      </w:pPr>
      <w:rPr>
        <w:rFonts w:ascii="Symbol" w:hAnsi="Symbol" w:hint="default"/>
      </w:rPr>
    </w:lvl>
    <w:lvl w:ilvl="7" w:tplc="9F643512">
      <w:start w:val="1"/>
      <w:numFmt w:val="bullet"/>
      <w:lvlText w:val="o"/>
      <w:lvlJc w:val="left"/>
      <w:pPr>
        <w:ind w:left="5760" w:hanging="360"/>
      </w:pPr>
      <w:rPr>
        <w:rFonts w:ascii="Courier New" w:hAnsi="Courier New" w:hint="default"/>
      </w:rPr>
    </w:lvl>
    <w:lvl w:ilvl="8" w:tplc="68D634EC">
      <w:start w:val="1"/>
      <w:numFmt w:val="bullet"/>
      <w:lvlText w:val=""/>
      <w:lvlJc w:val="left"/>
      <w:pPr>
        <w:ind w:left="6480" w:hanging="360"/>
      </w:pPr>
      <w:rPr>
        <w:rFonts w:ascii="Wingdings" w:hAnsi="Wingdings" w:hint="default"/>
      </w:rPr>
    </w:lvl>
  </w:abstractNum>
  <w:abstractNum w:abstractNumId="4" w15:restartNumberingAfterBreak="0">
    <w:nsid w:val="3433358E"/>
    <w:multiLevelType w:val="hybridMultilevel"/>
    <w:tmpl w:val="9C481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7087"/>
    <w:multiLevelType w:val="hybridMultilevel"/>
    <w:tmpl w:val="96AC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A77EB"/>
    <w:multiLevelType w:val="multilevel"/>
    <w:tmpl w:val="9154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D6A38"/>
    <w:multiLevelType w:val="hybridMultilevel"/>
    <w:tmpl w:val="4AC8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03963"/>
    <w:multiLevelType w:val="multilevel"/>
    <w:tmpl w:val="B9D250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1682F72"/>
    <w:multiLevelType w:val="hybridMultilevel"/>
    <w:tmpl w:val="A14C6C4C"/>
    <w:lvl w:ilvl="0" w:tplc="07F6D474">
      <w:start w:val="1"/>
      <w:numFmt w:val="bullet"/>
      <w:lvlText w:val=""/>
      <w:lvlJc w:val="left"/>
      <w:pPr>
        <w:ind w:left="720" w:hanging="360"/>
      </w:pPr>
      <w:rPr>
        <w:rFonts w:ascii="Symbol" w:hAnsi="Symbol" w:hint="default"/>
      </w:rPr>
    </w:lvl>
    <w:lvl w:ilvl="1" w:tplc="E2EE78C2">
      <w:start w:val="1"/>
      <w:numFmt w:val="bullet"/>
      <w:lvlText w:val="o"/>
      <w:lvlJc w:val="left"/>
      <w:pPr>
        <w:ind w:left="1440" w:hanging="360"/>
      </w:pPr>
      <w:rPr>
        <w:rFonts w:ascii="Courier New" w:hAnsi="Courier New" w:hint="default"/>
      </w:rPr>
    </w:lvl>
    <w:lvl w:ilvl="2" w:tplc="2148092C">
      <w:start w:val="1"/>
      <w:numFmt w:val="bullet"/>
      <w:lvlText w:val=""/>
      <w:lvlJc w:val="left"/>
      <w:pPr>
        <w:ind w:left="2160" w:hanging="360"/>
      </w:pPr>
      <w:rPr>
        <w:rFonts w:ascii="Wingdings" w:hAnsi="Wingdings" w:hint="default"/>
      </w:rPr>
    </w:lvl>
    <w:lvl w:ilvl="3" w:tplc="1EB8C882">
      <w:start w:val="1"/>
      <w:numFmt w:val="bullet"/>
      <w:lvlText w:val=""/>
      <w:lvlJc w:val="left"/>
      <w:pPr>
        <w:ind w:left="2880" w:hanging="360"/>
      </w:pPr>
      <w:rPr>
        <w:rFonts w:ascii="Symbol" w:hAnsi="Symbol" w:hint="default"/>
      </w:rPr>
    </w:lvl>
    <w:lvl w:ilvl="4" w:tplc="BB9491D8">
      <w:start w:val="1"/>
      <w:numFmt w:val="bullet"/>
      <w:lvlText w:val="o"/>
      <w:lvlJc w:val="left"/>
      <w:pPr>
        <w:ind w:left="3600" w:hanging="360"/>
      </w:pPr>
      <w:rPr>
        <w:rFonts w:ascii="Courier New" w:hAnsi="Courier New" w:hint="default"/>
      </w:rPr>
    </w:lvl>
    <w:lvl w:ilvl="5" w:tplc="94588090">
      <w:start w:val="1"/>
      <w:numFmt w:val="bullet"/>
      <w:lvlText w:val=""/>
      <w:lvlJc w:val="left"/>
      <w:pPr>
        <w:ind w:left="4320" w:hanging="360"/>
      </w:pPr>
      <w:rPr>
        <w:rFonts w:ascii="Wingdings" w:hAnsi="Wingdings" w:hint="default"/>
      </w:rPr>
    </w:lvl>
    <w:lvl w:ilvl="6" w:tplc="BD3C22C4">
      <w:start w:val="1"/>
      <w:numFmt w:val="bullet"/>
      <w:lvlText w:val=""/>
      <w:lvlJc w:val="left"/>
      <w:pPr>
        <w:ind w:left="5040" w:hanging="360"/>
      </w:pPr>
      <w:rPr>
        <w:rFonts w:ascii="Symbol" w:hAnsi="Symbol" w:hint="default"/>
      </w:rPr>
    </w:lvl>
    <w:lvl w:ilvl="7" w:tplc="1C6A4FE2">
      <w:start w:val="1"/>
      <w:numFmt w:val="bullet"/>
      <w:lvlText w:val="o"/>
      <w:lvlJc w:val="left"/>
      <w:pPr>
        <w:ind w:left="5760" w:hanging="360"/>
      </w:pPr>
      <w:rPr>
        <w:rFonts w:ascii="Courier New" w:hAnsi="Courier New" w:hint="default"/>
      </w:rPr>
    </w:lvl>
    <w:lvl w:ilvl="8" w:tplc="FDD6AF3C">
      <w:start w:val="1"/>
      <w:numFmt w:val="bullet"/>
      <w:lvlText w:val=""/>
      <w:lvlJc w:val="left"/>
      <w:pPr>
        <w:ind w:left="6480" w:hanging="360"/>
      </w:pPr>
      <w:rPr>
        <w:rFonts w:ascii="Wingdings" w:hAnsi="Wingdings" w:hint="default"/>
      </w:rPr>
    </w:lvl>
  </w:abstractNum>
  <w:abstractNum w:abstractNumId="10" w15:restartNumberingAfterBreak="0">
    <w:nsid w:val="622B63DF"/>
    <w:multiLevelType w:val="multilevel"/>
    <w:tmpl w:val="7448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B5BE8"/>
    <w:multiLevelType w:val="hybridMultilevel"/>
    <w:tmpl w:val="404CE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69311"/>
    <w:multiLevelType w:val="hybridMultilevel"/>
    <w:tmpl w:val="177C6E20"/>
    <w:lvl w:ilvl="0" w:tplc="86562990">
      <w:start w:val="1"/>
      <w:numFmt w:val="bullet"/>
      <w:lvlText w:val=""/>
      <w:lvlJc w:val="left"/>
      <w:pPr>
        <w:ind w:left="720" w:hanging="360"/>
      </w:pPr>
      <w:rPr>
        <w:rFonts w:ascii="Symbol" w:hAnsi="Symbol" w:hint="default"/>
      </w:rPr>
    </w:lvl>
    <w:lvl w:ilvl="1" w:tplc="BD7CED98">
      <w:start w:val="1"/>
      <w:numFmt w:val="bullet"/>
      <w:lvlText w:val="o"/>
      <w:lvlJc w:val="left"/>
      <w:pPr>
        <w:ind w:left="1440" w:hanging="360"/>
      </w:pPr>
      <w:rPr>
        <w:rFonts w:ascii="Courier New" w:hAnsi="Courier New" w:hint="default"/>
      </w:rPr>
    </w:lvl>
    <w:lvl w:ilvl="2" w:tplc="887EB55C">
      <w:start w:val="1"/>
      <w:numFmt w:val="bullet"/>
      <w:lvlText w:val=""/>
      <w:lvlJc w:val="left"/>
      <w:pPr>
        <w:ind w:left="2160" w:hanging="360"/>
      </w:pPr>
      <w:rPr>
        <w:rFonts w:ascii="Wingdings" w:hAnsi="Wingdings" w:hint="default"/>
      </w:rPr>
    </w:lvl>
    <w:lvl w:ilvl="3" w:tplc="3A6EFA42">
      <w:start w:val="1"/>
      <w:numFmt w:val="bullet"/>
      <w:lvlText w:val=""/>
      <w:lvlJc w:val="left"/>
      <w:pPr>
        <w:ind w:left="2880" w:hanging="360"/>
      </w:pPr>
      <w:rPr>
        <w:rFonts w:ascii="Symbol" w:hAnsi="Symbol" w:hint="default"/>
      </w:rPr>
    </w:lvl>
    <w:lvl w:ilvl="4" w:tplc="65E0E35E">
      <w:start w:val="1"/>
      <w:numFmt w:val="bullet"/>
      <w:lvlText w:val="o"/>
      <w:lvlJc w:val="left"/>
      <w:pPr>
        <w:ind w:left="3600" w:hanging="360"/>
      </w:pPr>
      <w:rPr>
        <w:rFonts w:ascii="Courier New" w:hAnsi="Courier New" w:hint="default"/>
      </w:rPr>
    </w:lvl>
    <w:lvl w:ilvl="5" w:tplc="283AAA80">
      <w:start w:val="1"/>
      <w:numFmt w:val="bullet"/>
      <w:lvlText w:val=""/>
      <w:lvlJc w:val="left"/>
      <w:pPr>
        <w:ind w:left="4320" w:hanging="360"/>
      </w:pPr>
      <w:rPr>
        <w:rFonts w:ascii="Wingdings" w:hAnsi="Wingdings" w:hint="default"/>
      </w:rPr>
    </w:lvl>
    <w:lvl w:ilvl="6" w:tplc="6CBE2A88">
      <w:start w:val="1"/>
      <w:numFmt w:val="bullet"/>
      <w:lvlText w:val=""/>
      <w:lvlJc w:val="left"/>
      <w:pPr>
        <w:ind w:left="5040" w:hanging="360"/>
      </w:pPr>
      <w:rPr>
        <w:rFonts w:ascii="Symbol" w:hAnsi="Symbol" w:hint="default"/>
      </w:rPr>
    </w:lvl>
    <w:lvl w:ilvl="7" w:tplc="18D63A2A">
      <w:start w:val="1"/>
      <w:numFmt w:val="bullet"/>
      <w:lvlText w:val="o"/>
      <w:lvlJc w:val="left"/>
      <w:pPr>
        <w:ind w:left="5760" w:hanging="360"/>
      </w:pPr>
      <w:rPr>
        <w:rFonts w:ascii="Courier New" w:hAnsi="Courier New" w:hint="default"/>
      </w:rPr>
    </w:lvl>
    <w:lvl w:ilvl="8" w:tplc="CD7EF0C4">
      <w:start w:val="1"/>
      <w:numFmt w:val="bullet"/>
      <w:lvlText w:val=""/>
      <w:lvlJc w:val="left"/>
      <w:pPr>
        <w:ind w:left="6480" w:hanging="360"/>
      </w:pPr>
      <w:rPr>
        <w:rFonts w:ascii="Wingdings" w:hAnsi="Wingdings" w:hint="default"/>
      </w:rPr>
    </w:lvl>
  </w:abstractNum>
  <w:abstractNum w:abstractNumId="13" w15:restartNumberingAfterBreak="0">
    <w:nsid w:val="7C0345D9"/>
    <w:multiLevelType w:val="hybridMultilevel"/>
    <w:tmpl w:val="B4BE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648462">
    <w:abstractNumId w:val="3"/>
  </w:num>
  <w:num w:numId="2" w16cid:durableId="285307905">
    <w:abstractNumId w:val="9"/>
  </w:num>
  <w:num w:numId="3" w16cid:durableId="47847190">
    <w:abstractNumId w:val="0"/>
  </w:num>
  <w:num w:numId="4" w16cid:durableId="1380587857">
    <w:abstractNumId w:val="2"/>
  </w:num>
  <w:num w:numId="5" w16cid:durableId="790242158">
    <w:abstractNumId w:val="12"/>
  </w:num>
  <w:num w:numId="6" w16cid:durableId="1612710564">
    <w:abstractNumId w:val="11"/>
  </w:num>
  <w:num w:numId="7" w16cid:durableId="873349361">
    <w:abstractNumId w:val="8"/>
  </w:num>
  <w:num w:numId="8" w16cid:durableId="1068193518">
    <w:abstractNumId w:val="7"/>
  </w:num>
  <w:num w:numId="9" w16cid:durableId="858084528">
    <w:abstractNumId w:val="5"/>
  </w:num>
  <w:num w:numId="10" w16cid:durableId="609166455">
    <w:abstractNumId w:val="1"/>
  </w:num>
  <w:num w:numId="11" w16cid:durableId="475805685">
    <w:abstractNumId w:val="13"/>
  </w:num>
  <w:num w:numId="12" w16cid:durableId="300890106">
    <w:abstractNumId w:val="4"/>
  </w:num>
  <w:num w:numId="13" w16cid:durableId="1196504345">
    <w:abstractNumId w:val="6"/>
  </w:num>
  <w:num w:numId="14" w16cid:durableId="1683701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EE"/>
    <w:rsid w:val="00262F48"/>
    <w:rsid w:val="002A6C33"/>
    <w:rsid w:val="003973EC"/>
    <w:rsid w:val="003A37F4"/>
    <w:rsid w:val="00497F26"/>
    <w:rsid w:val="0052447C"/>
    <w:rsid w:val="005C2B11"/>
    <w:rsid w:val="005C7B36"/>
    <w:rsid w:val="0066509C"/>
    <w:rsid w:val="006A0570"/>
    <w:rsid w:val="00750B9C"/>
    <w:rsid w:val="008B7D28"/>
    <w:rsid w:val="0096760D"/>
    <w:rsid w:val="009B4C4F"/>
    <w:rsid w:val="00A012EE"/>
    <w:rsid w:val="00A61168"/>
    <w:rsid w:val="00AD4182"/>
    <w:rsid w:val="00BD1FCA"/>
    <w:rsid w:val="00D87110"/>
    <w:rsid w:val="00DB1726"/>
    <w:rsid w:val="00E320E3"/>
    <w:rsid w:val="00E33BAE"/>
    <w:rsid w:val="00EA1513"/>
    <w:rsid w:val="00EB0688"/>
    <w:rsid w:val="00FB5B4A"/>
    <w:rsid w:val="0F7D4DE4"/>
    <w:rsid w:val="1195A867"/>
    <w:rsid w:val="1985BF56"/>
    <w:rsid w:val="1C245660"/>
    <w:rsid w:val="1FBAA20F"/>
    <w:rsid w:val="20E59645"/>
    <w:rsid w:val="27CB4A3F"/>
    <w:rsid w:val="28C1CDB5"/>
    <w:rsid w:val="2BCDCAD9"/>
    <w:rsid w:val="32C54B47"/>
    <w:rsid w:val="348978C2"/>
    <w:rsid w:val="3869D0CA"/>
    <w:rsid w:val="3AA8F123"/>
    <w:rsid w:val="43BD4C9A"/>
    <w:rsid w:val="46D90A81"/>
    <w:rsid w:val="4D081A12"/>
    <w:rsid w:val="4F9CD5F2"/>
    <w:rsid w:val="5295C9AC"/>
    <w:rsid w:val="55B5C7F5"/>
    <w:rsid w:val="61A16763"/>
    <w:rsid w:val="61A584AA"/>
    <w:rsid w:val="61C1067F"/>
    <w:rsid w:val="6863C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A8B1"/>
  <w15:chartTrackingRefBased/>
  <w15:docId w15:val="{452C42B2-CFE7-4CD7-B682-2A9F7D97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1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1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1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1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2EE"/>
    <w:rPr>
      <w:rFonts w:eastAsiaTheme="majorEastAsia" w:cstheme="majorBidi"/>
      <w:color w:val="272727" w:themeColor="text1" w:themeTint="D8"/>
    </w:rPr>
  </w:style>
  <w:style w:type="paragraph" w:styleId="Title">
    <w:name w:val="Title"/>
    <w:basedOn w:val="Normal"/>
    <w:next w:val="Normal"/>
    <w:link w:val="TitleChar"/>
    <w:uiPriority w:val="10"/>
    <w:qFormat/>
    <w:rsid w:val="00A01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2EE"/>
    <w:pPr>
      <w:spacing w:before="160"/>
      <w:jc w:val="center"/>
    </w:pPr>
    <w:rPr>
      <w:i/>
      <w:iCs/>
      <w:color w:val="404040" w:themeColor="text1" w:themeTint="BF"/>
    </w:rPr>
  </w:style>
  <w:style w:type="character" w:customStyle="1" w:styleId="QuoteChar">
    <w:name w:val="Quote Char"/>
    <w:basedOn w:val="DefaultParagraphFont"/>
    <w:link w:val="Quote"/>
    <w:uiPriority w:val="29"/>
    <w:rsid w:val="00A012EE"/>
    <w:rPr>
      <w:i/>
      <w:iCs/>
      <w:color w:val="404040" w:themeColor="text1" w:themeTint="BF"/>
    </w:rPr>
  </w:style>
  <w:style w:type="paragraph" w:styleId="ListParagraph">
    <w:name w:val="List Paragraph"/>
    <w:basedOn w:val="Normal"/>
    <w:uiPriority w:val="34"/>
    <w:qFormat/>
    <w:rsid w:val="00A012EE"/>
    <w:pPr>
      <w:ind w:left="720"/>
      <w:contextualSpacing/>
    </w:pPr>
  </w:style>
  <w:style w:type="character" w:styleId="IntenseEmphasis">
    <w:name w:val="Intense Emphasis"/>
    <w:basedOn w:val="DefaultParagraphFont"/>
    <w:uiPriority w:val="21"/>
    <w:qFormat/>
    <w:rsid w:val="00A012EE"/>
    <w:rPr>
      <w:i/>
      <w:iCs/>
      <w:color w:val="0F4761" w:themeColor="accent1" w:themeShade="BF"/>
    </w:rPr>
  </w:style>
  <w:style w:type="paragraph" w:styleId="IntenseQuote">
    <w:name w:val="Intense Quote"/>
    <w:basedOn w:val="Normal"/>
    <w:next w:val="Normal"/>
    <w:link w:val="IntenseQuoteChar"/>
    <w:uiPriority w:val="30"/>
    <w:qFormat/>
    <w:rsid w:val="00A01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2EE"/>
    <w:rPr>
      <w:i/>
      <w:iCs/>
      <w:color w:val="0F4761" w:themeColor="accent1" w:themeShade="BF"/>
    </w:rPr>
  </w:style>
  <w:style w:type="character" w:styleId="IntenseReference">
    <w:name w:val="Intense Reference"/>
    <w:basedOn w:val="DefaultParagraphFont"/>
    <w:uiPriority w:val="32"/>
    <w:qFormat/>
    <w:rsid w:val="00A012EE"/>
    <w:rPr>
      <w:b/>
      <w:bCs/>
      <w:smallCaps/>
      <w:color w:val="0F4761" w:themeColor="accent1" w:themeShade="BF"/>
      <w:spacing w:val="5"/>
    </w:rPr>
  </w:style>
  <w:style w:type="character" w:styleId="Hyperlink">
    <w:name w:val="Hyperlink"/>
    <w:basedOn w:val="DefaultParagraphFont"/>
    <w:uiPriority w:val="99"/>
    <w:unhideWhenUsed/>
    <w:rsid w:val="00A012EE"/>
    <w:rPr>
      <w:color w:val="467886" w:themeColor="hyperlink"/>
      <w:u w:val="single"/>
    </w:rPr>
  </w:style>
  <w:style w:type="character" w:styleId="UnresolvedMention">
    <w:name w:val="Unresolved Mention"/>
    <w:basedOn w:val="DefaultParagraphFont"/>
    <w:uiPriority w:val="99"/>
    <w:semiHidden/>
    <w:unhideWhenUsed/>
    <w:rsid w:val="00A012EE"/>
    <w:rPr>
      <w:color w:val="605E5C"/>
      <w:shd w:val="clear" w:color="auto" w:fill="E1DFDD"/>
    </w:rPr>
  </w:style>
  <w:style w:type="character" w:styleId="FollowedHyperlink">
    <w:name w:val="FollowedHyperlink"/>
    <w:basedOn w:val="DefaultParagraphFont"/>
    <w:uiPriority w:val="99"/>
    <w:semiHidden/>
    <w:unhideWhenUsed/>
    <w:rsid w:val="00262F48"/>
    <w:rPr>
      <w:color w:val="96607D" w:themeColor="followedHyperlink"/>
      <w:u w:val="single"/>
    </w:rPr>
  </w:style>
  <w:style w:type="paragraph" w:customStyle="1" w:styleId="Normal0">
    <w:name w:val="Normal0"/>
    <w:basedOn w:val="Normal"/>
    <w:qFormat/>
    <w:rsid w:val="61A584A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8673">
      <w:bodyDiv w:val="1"/>
      <w:marLeft w:val="0"/>
      <w:marRight w:val="0"/>
      <w:marTop w:val="0"/>
      <w:marBottom w:val="0"/>
      <w:divBdr>
        <w:top w:val="none" w:sz="0" w:space="0" w:color="auto"/>
        <w:left w:val="none" w:sz="0" w:space="0" w:color="auto"/>
        <w:bottom w:val="none" w:sz="0" w:space="0" w:color="auto"/>
        <w:right w:val="none" w:sz="0" w:space="0" w:color="auto"/>
      </w:divBdr>
    </w:div>
    <w:div w:id="372730037">
      <w:bodyDiv w:val="1"/>
      <w:marLeft w:val="0"/>
      <w:marRight w:val="0"/>
      <w:marTop w:val="0"/>
      <w:marBottom w:val="0"/>
      <w:divBdr>
        <w:top w:val="none" w:sz="0" w:space="0" w:color="auto"/>
        <w:left w:val="none" w:sz="0" w:space="0" w:color="auto"/>
        <w:bottom w:val="none" w:sz="0" w:space="0" w:color="auto"/>
        <w:right w:val="none" w:sz="0" w:space="0" w:color="auto"/>
      </w:divBdr>
    </w:div>
    <w:div w:id="502739697">
      <w:bodyDiv w:val="1"/>
      <w:marLeft w:val="0"/>
      <w:marRight w:val="0"/>
      <w:marTop w:val="0"/>
      <w:marBottom w:val="0"/>
      <w:divBdr>
        <w:top w:val="none" w:sz="0" w:space="0" w:color="auto"/>
        <w:left w:val="none" w:sz="0" w:space="0" w:color="auto"/>
        <w:bottom w:val="none" w:sz="0" w:space="0" w:color="auto"/>
        <w:right w:val="none" w:sz="0" w:space="0" w:color="auto"/>
      </w:divBdr>
    </w:div>
    <w:div w:id="544296351">
      <w:bodyDiv w:val="1"/>
      <w:marLeft w:val="0"/>
      <w:marRight w:val="0"/>
      <w:marTop w:val="0"/>
      <w:marBottom w:val="0"/>
      <w:divBdr>
        <w:top w:val="none" w:sz="0" w:space="0" w:color="auto"/>
        <w:left w:val="none" w:sz="0" w:space="0" w:color="auto"/>
        <w:bottom w:val="none" w:sz="0" w:space="0" w:color="auto"/>
        <w:right w:val="none" w:sz="0" w:space="0" w:color="auto"/>
      </w:divBdr>
    </w:div>
    <w:div w:id="633677928">
      <w:bodyDiv w:val="1"/>
      <w:marLeft w:val="0"/>
      <w:marRight w:val="0"/>
      <w:marTop w:val="0"/>
      <w:marBottom w:val="0"/>
      <w:divBdr>
        <w:top w:val="none" w:sz="0" w:space="0" w:color="auto"/>
        <w:left w:val="none" w:sz="0" w:space="0" w:color="auto"/>
        <w:bottom w:val="none" w:sz="0" w:space="0" w:color="auto"/>
        <w:right w:val="none" w:sz="0" w:space="0" w:color="auto"/>
      </w:divBdr>
      <w:divsChild>
        <w:div w:id="1724939471">
          <w:marLeft w:val="0"/>
          <w:marRight w:val="0"/>
          <w:marTop w:val="0"/>
          <w:marBottom w:val="0"/>
          <w:divBdr>
            <w:top w:val="none" w:sz="0" w:space="0" w:color="auto"/>
            <w:left w:val="none" w:sz="0" w:space="0" w:color="auto"/>
            <w:bottom w:val="none" w:sz="0" w:space="0" w:color="auto"/>
            <w:right w:val="none" w:sz="0" w:space="0" w:color="auto"/>
          </w:divBdr>
        </w:div>
        <w:div w:id="382870722">
          <w:marLeft w:val="0"/>
          <w:marRight w:val="0"/>
          <w:marTop w:val="0"/>
          <w:marBottom w:val="0"/>
          <w:divBdr>
            <w:top w:val="none" w:sz="0" w:space="0" w:color="auto"/>
            <w:left w:val="none" w:sz="0" w:space="0" w:color="auto"/>
            <w:bottom w:val="none" w:sz="0" w:space="0" w:color="auto"/>
            <w:right w:val="none" w:sz="0" w:space="0" w:color="auto"/>
          </w:divBdr>
        </w:div>
        <w:div w:id="1140808619">
          <w:marLeft w:val="0"/>
          <w:marRight w:val="0"/>
          <w:marTop w:val="0"/>
          <w:marBottom w:val="0"/>
          <w:divBdr>
            <w:top w:val="none" w:sz="0" w:space="0" w:color="auto"/>
            <w:left w:val="none" w:sz="0" w:space="0" w:color="auto"/>
            <w:bottom w:val="none" w:sz="0" w:space="0" w:color="auto"/>
            <w:right w:val="none" w:sz="0" w:space="0" w:color="auto"/>
          </w:divBdr>
        </w:div>
        <w:div w:id="1157577383">
          <w:marLeft w:val="0"/>
          <w:marRight w:val="0"/>
          <w:marTop w:val="0"/>
          <w:marBottom w:val="0"/>
          <w:divBdr>
            <w:top w:val="none" w:sz="0" w:space="0" w:color="auto"/>
            <w:left w:val="none" w:sz="0" w:space="0" w:color="auto"/>
            <w:bottom w:val="none" w:sz="0" w:space="0" w:color="auto"/>
            <w:right w:val="none" w:sz="0" w:space="0" w:color="auto"/>
          </w:divBdr>
        </w:div>
        <w:div w:id="1059934855">
          <w:marLeft w:val="0"/>
          <w:marRight w:val="0"/>
          <w:marTop w:val="0"/>
          <w:marBottom w:val="0"/>
          <w:divBdr>
            <w:top w:val="none" w:sz="0" w:space="0" w:color="auto"/>
            <w:left w:val="none" w:sz="0" w:space="0" w:color="auto"/>
            <w:bottom w:val="none" w:sz="0" w:space="0" w:color="auto"/>
            <w:right w:val="none" w:sz="0" w:space="0" w:color="auto"/>
          </w:divBdr>
        </w:div>
      </w:divsChild>
    </w:div>
    <w:div w:id="767695868">
      <w:bodyDiv w:val="1"/>
      <w:marLeft w:val="0"/>
      <w:marRight w:val="0"/>
      <w:marTop w:val="0"/>
      <w:marBottom w:val="0"/>
      <w:divBdr>
        <w:top w:val="none" w:sz="0" w:space="0" w:color="auto"/>
        <w:left w:val="none" w:sz="0" w:space="0" w:color="auto"/>
        <w:bottom w:val="none" w:sz="0" w:space="0" w:color="auto"/>
        <w:right w:val="none" w:sz="0" w:space="0" w:color="auto"/>
      </w:divBdr>
      <w:divsChild>
        <w:div w:id="1508712941">
          <w:marLeft w:val="0"/>
          <w:marRight w:val="0"/>
          <w:marTop w:val="0"/>
          <w:marBottom w:val="0"/>
          <w:divBdr>
            <w:top w:val="none" w:sz="0" w:space="0" w:color="auto"/>
            <w:left w:val="none" w:sz="0" w:space="0" w:color="auto"/>
            <w:bottom w:val="none" w:sz="0" w:space="0" w:color="auto"/>
            <w:right w:val="none" w:sz="0" w:space="0" w:color="auto"/>
          </w:divBdr>
        </w:div>
        <w:div w:id="1059130255">
          <w:marLeft w:val="0"/>
          <w:marRight w:val="0"/>
          <w:marTop w:val="0"/>
          <w:marBottom w:val="0"/>
          <w:divBdr>
            <w:top w:val="none" w:sz="0" w:space="0" w:color="auto"/>
            <w:left w:val="none" w:sz="0" w:space="0" w:color="auto"/>
            <w:bottom w:val="none" w:sz="0" w:space="0" w:color="auto"/>
            <w:right w:val="none" w:sz="0" w:space="0" w:color="auto"/>
          </w:divBdr>
        </w:div>
        <w:div w:id="85461213">
          <w:marLeft w:val="0"/>
          <w:marRight w:val="0"/>
          <w:marTop w:val="0"/>
          <w:marBottom w:val="0"/>
          <w:divBdr>
            <w:top w:val="none" w:sz="0" w:space="0" w:color="auto"/>
            <w:left w:val="none" w:sz="0" w:space="0" w:color="auto"/>
            <w:bottom w:val="none" w:sz="0" w:space="0" w:color="auto"/>
            <w:right w:val="none" w:sz="0" w:space="0" w:color="auto"/>
          </w:divBdr>
        </w:div>
        <w:div w:id="40717714">
          <w:marLeft w:val="0"/>
          <w:marRight w:val="0"/>
          <w:marTop w:val="0"/>
          <w:marBottom w:val="0"/>
          <w:divBdr>
            <w:top w:val="none" w:sz="0" w:space="0" w:color="auto"/>
            <w:left w:val="none" w:sz="0" w:space="0" w:color="auto"/>
            <w:bottom w:val="none" w:sz="0" w:space="0" w:color="auto"/>
            <w:right w:val="none" w:sz="0" w:space="0" w:color="auto"/>
          </w:divBdr>
        </w:div>
        <w:div w:id="2104449472">
          <w:marLeft w:val="0"/>
          <w:marRight w:val="0"/>
          <w:marTop w:val="0"/>
          <w:marBottom w:val="0"/>
          <w:divBdr>
            <w:top w:val="none" w:sz="0" w:space="0" w:color="auto"/>
            <w:left w:val="none" w:sz="0" w:space="0" w:color="auto"/>
            <w:bottom w:val="none" w:sz="0" w:space="0" w:color="auto"/>
            <w:right w:val="none" w:sz="0" w:space="0" w:color="auto"/>
          </w:divBdr>
        </w:div>
      </w:divsChild>
    </w:div>
    <w:div w:id="785075886">
      <w:bodyDiv w:val="1"/>
      <w:marLeft w:val="0"/>
      <w:marRight w:val="0"/>
      <w:marTop w:val="0"/>
      <w:marBottom w:val="0"/>
      <w:divBdr>
        <w:top w:val="none" w:sz="0" w:space="0" w:color="auto"/>
        <w:left w:val="none" w:sz="0" w:space="0" w:color="auto"/>
        <w:bottom w:val="none" w:sz="0" w:space="0" w:color="auto"/>
        <w:right w:val="none" w:sz="0" w:space="0" w:color="auto"/>
      </w:divBdr>
    </w:div>
    <w:div w:id="807670964">
      <w:bodyDiv w:val="1"/>
      <w:marLeft w:val="0"/>
      <w:marRight w:val="0"/>
      <w:marTop w:val="0"/>
      <w:marBottom w:val="0"/>
      <w:divBdr>
        <w:top w:val="none" w:sz="0" w:space="0" w:color="auto"/>
        <w:left w:val="none" w:sz="0" w:space="0" w:color="auto"/>
        <w:bottom w:val="none" w:sz="0" w:space="0" w:color="auto"/>
        <w:right w:val="none" w:sz="0" w:space="0" w:color="auto"/>
      </w:divBdr>
      <w:divsChild>
        <w:div w:id="12464923">
          <w:marLeft w:val="0"/>
          <w:marRight w:val="0"/>
          <w:marTop w:val="0"/>
          <w:marBottom w:val="0"/>
          <w:divBdr>
            <w:top w:val="none" w:sz="0" w:space="0" w:color="auto"/>
            <w:left w:val="none" w:sz="0" w:space="0" w:color="auto"/>
            <w:bottom w:val="none" w:sz="0" w:space="0" w:color="auto"/>
            <w:right w:val="none" w:sz="0" w:space="0" w:color="auto"/>
          </w:divBdr>
        </w:div>
      </w:divsChild>
    </w:div>
    <w:div w:id="819077123">
      <w:bodyDiv w:val="1"/>
      <w:marLeft w:val="0"/>
      <w:marRight w:val="0"/>
      <w:marTop w:val="0"/>
      <w:marBottom w:val="0"/>
      <w:divBdr>
        <w:top w:val="none" w:sz="0" w:space="0" w:color="auto"/>
        <w:left w:val="none" w:sz="0" w:space="0" w:color="auto"/>
        <w:bottom w:val="none" w:sz="0" w:space="0" w:color="auto"/>
        <w:right w:val="none" w:sz="0" w:space="0" w:color="auto"/>
      </w:divBdr>
    </w:div>
    <w:div w:id="898250246">
      <w:bodyDiv w:val="1"/>
      <w:marLeft w:val="0"/>
      <w:marRight w:val="0"/>
      <w:marTop w:val="0"/>
      <w:marBottom w:val="0"/>
      <w:divBdr>
        <w:top w:val="none" w:sz="0" w:space="0" w:color="auto"/>
        <w:left w:val="none" w:sz="0" w:space="0" w:color="auto"/>
        <w:bottom w:val="none" w:sz="0" w:space="0" w:color="auto"/>
        <w:right w:val="none" w:sz="0" w:space="0" w:color="auto"/>
      </w:divBdr>
    </w:div>
    <w:div w:id="971404326">
      <w:bodyDiv w:val="1"/>
      <w:marLeft w:val="0"/>
      <w:marRight w:val="0"/>
      <w:marTop w:val="0"/>
      <w:marBottom w:val="0"/>
      <w:divBdr>
        <w:top w:val="none" w:sz="0" w:space="0" w:color="auto"/>
        <w:left w:val="none" w:sz="0" w:space="0" w:color="auto"/>
        <w:bottom w:val="none" w:sz="0" w:space="0" w:color="auto"/>
        <w:right w:val="none" w:sz="0" w:space="0" w:color="auto"/>
      </w:divBdr>
    </w:div>
    <w:div w:id="1083142374">
      <w:bodyDiv w:val="1"/>
      <w:marLeft w:val="0"/>
      <w:marRight w:val="0"/>
      <w:marTop w:val="0"/>
      <w:marBottom w:val="0"/>
      <w:divBdr>
        <w:top w:val="none" w:sz="0" w:space="0" w:color="auto"/>
        <w:left w:val="none" w:sz="0" w:space="0" w:color="auto"/>
        <w:bottom w:val="none" w:sz="0" w:space="0" w:color="auto"/>
        <w:right w:val="none" w:sz="0" w:space="0" w:color="auto"/>
      </w:divBdr>
    </w:div>
    <w:div w:id="1170174553">
      <w:bodyDiv w:val="1"/>
      <w:marLeft w:val="0"/>
      <w:marRight w:val="0"/>
      <w:marTop w:val="0"/>
      <w:marBottom w:val="0"/>
      <w:divBdr>
        <w:top w:val="none" w:sz="0" w:space="0" w:color="auto"/>
        <w:left w:val="none" w:sz="0" w:space="0" w:color="auto"/>
        <w:bottom w:val="none" w:sz="0" w:space="0" w:color="auto"/>
        <w:right w:val="none" w:sz="0" w:space="0" w:color="auto"/>
      </w:divBdr>
    </w:div>
    <w:div w:id="1393851192">
      <w:bodyDiv w:val="1"/>
      <w:marLeft w:val="0"/>
      <w:marRight w:val="0"/>
      <w:marTop w:val="0"/>
      <w:marBottom w:val="0"/>
      <w:divBdr>
        <w:top w:val="none" w:sz="0" w:space="0" w:color="auto"/>
        <w:left w:val="none" w:sz="0" w:space="0" w:color="auto"/>
        <w:bottom w:val="none" w:sz="0" w:space="0" w:color="auto"/>
        <w:right w:val="none" w:sz="0" w:space="0" w:color="auto"/>
      </w:divBdr>
      <w:divsChild>
        <w:div w:id="542135673">
          <w:marLeft w:val="0"/>
          <w:marRight w:val="0"/>
          <w:marTop w:val="0"/>
          <w:marBottom w:val="0"/>
          <w:divBdr>
            <w:top w:val="none" w:sz="0" w:space="0" w:color="auto"/>
            <w:left w:val="none" w:sz="0" w:space="0" w:color="auto"/>
            <w:bottom w:val="none" w:sz="0" w:space="0" w:color="auto"/>
            <w:right w:val="none" w:sz="0" w:space="0" w:color="auto"/>
          </w:divBdr>
        </w:div>
        <w:div w:id="579677001">
          <w:marLeft w:val="0"/>
          <w:marRight w:val="0"/>
          <w:marTop w:val="0"/>
          <w:marBottom w:val="0"/>
          <w:divBdr>
            <w:top w:val="none" w:sz="0" w:space="0" w:color="auto"/>
            <w:left w:val="none" w:sz="0" w:space="0" w:color="auto"/>
            <w:bottom w:val="none" w:sz="0" w:space="0" w:color="auto"/>
            <w:right w:val="none" w:sz="0" w:space="0" w:color="auto"/>
          </w:divBdr>
        </w:div>
        <w:div w:id="723260886">
          <w:marLeft w:val="0"/>
          <w:marRight w:val="0"/>
          <w:marTop w:val="0"/>
          <w:marBottom w:val="0"/>
          <w:divBdr>
            <w:top w:val="none" w:sz="0" w:space="0" w:color="auto"/>
            <w:left w:val="none" w:sz="0" w:space="0" w:color="auto"/>
            <w:bottom w:val="none" w:sz="0" w:space="0" w:color="auto"/>
            <w:right w:val="none" w:sz="0" w:space="0" w:color="auto"/>
          </w:divBdr>
        </w:div>
        <w:div w:id="856775374">
          <w:marLeft w:val="0"/>
          <w:marRight w:val="0"/>
          <w:marTop w:val="0"/>
          <w:marBottom w:val="0"/>
          <w:divBdr>
            <w:top w:val="none" w:sz="0" w:space="0" w:color="auto"/>
            <w:left w:val="none" w:sz="0" w:space="0" w:color="auto"/>
            <w:bottom w:val="none" w:sz="0" w:space="0" w:color="auto"/>
            <w:right w:val="none" w:sz="0" w:space="0" w:color="auto"/>
          </w:divBdr>
        </w:div>
        <w:div w:id="972563010">
          <w:marLeft w:val="0"/>
          <w:marRight w:val="0"/>
          <w:marTop w:val="0"/>
          <w:marBottom w:val="0"/>
          <w:divBdr>
            <w:top w:val="none" w:sz="0" w:space="0" w:color="auto"/>
            <w:left w:val="none" w:sz="0" w:space="0" w:color="auto"/>
            <w:bottom w:val="none" w:sz="0" w:space="0" w:color="auto"/>
            <w:right w:val="none" w:sz="0" w:space="0" w:color="auto"/>
          </w:divBdr>
        </w:div>
      </w:divsChild>
    </w:div>
    <w:div w:id="1665821302">
      <w:bodyDiv w:val="1"/>
      <w:marLeft w:val="0"/>
      <w:marRight w:val="0"/>
      <w:marTop w:val="0"/>
      <w:marBottom w:val="0"/>
      <w:divBdr>
        <w:top w:val="none" w:sz="0" w:space="0" w:color="auto"/>
        <w:left w:val="none" w:sz="0" w:space="0" w:color="auto"/>
        <w:bottom w:val="none" w:sz="0" w:space="0" w:color="auto"/>
        <w:right w:val="none" w:sz="0" w:space="0" w:color="auto"/>
      </w:divBdr>
    </w:div>
    <w:div w:id="1785998189">
      <w:bodyDiv w:val="1"/>
      <w:marLeft w:val="0"/>
      <w:marRight w:val="0"/>
      <w:marTop w:val="0"/>
      <w:marBottom w:val="0"/>
      <w:divBdr>
        <w:top w:val="none" w:sz="0" w:space="0" w:color="auto"/>
        <w:left w:val="none" w:sz="0" w:space="0" w:color="auto"/>
        <w:bottom w:val="none" w:sz="0" w:space="0" w:color="auto"/>
        <w:right w:val="none" w:sz="0" w:space="0" w:color="auto"/>
      </w:divBdr>
      <w:divsChild>
        <w:div w:id="1858347430">
          <w:marLeft w:val="0"/>
          <w:marRight w:val="0"/>
          <w:marTop w:val="0"/>
          <w:marBottom w:val="0"/>
          <w:divBdr>
            <w:top w:val="none" w:sz="0" w:space="0" w:color="auto"/>
            <w:left w:val="none" w:sz="0" w:space="0" w:color="auto"/>
            <w:bottom w:val="none" w:sz="0" w:space="0" w:color="auto"/>
            <w:right w:val="none" w:sz="0" w:space="0" w:color="auto"/>
          </w:divBdr>
        </w:div>
      </w:divsChild>
    </w:div>
    <w:div w:id="1821926278">
      <w:bodyDiv w:val="1"/>
      <w:marLeft w:val="0"/>
      <w:marRight w:val="0"/>
      <w:marTop w:val="0"/>
      <w:marBottom w:val="0"/>
      <w:divBdr>
        <w:top w:val="none" w:sz="0" w:space="0" w:color="auto"/>
        <w:left w:val="none" w:sz="0" w:space="0" w:color="auto"/>
        <w:bottom w:val="none" w:sz="0" w:space="0" w:color="auto"/>
        <w:right w:val="none" w:sz="0" w:space="0" w:color="auto"/>
      </w:divBdr>
    </w:div>
    <w:div w:id="1846506680">
      <w:bodyDiv w:val="1"/>
      <w:marLeft w:val="0"/>
      <w:marRight w:val="0"/>
      <w:marTop w:val="0"/>
      <w:marBottom w:val="0"/>
      <w:divBdr>
        <w:top w:val="none" w:sz="0" w:space="0" w:color="auto"/>
        <w:left w:val="none" w:sz="0" w:space="0" w:color="auto"/>
        <w:bottom w:val="none" w:sz="0" w:space="0" w:color="auto"/>
        <w:right w:val="none" w:sz="0" w:space="0" w:color="auto"/>
      </w:divBdr>
    </w:div>
    <w:div w:id="1860654120">
      <w:bodyDiv w:val="1"/>
      <w:marLeft w:val="0"/>
      <w:marRight w:val="0"/>
      <w:marTop w:val="0"/>
      <w:marBottom w:val="0"/>
      <w:divBdr>
        <w:top w:val="none" w:sz="0" w:space="0" w:color="auto"/>
        <w:left w:val="none" w:sz="0" w:space="0" w:color="auto"/>
        <w:bottom w:val="none" w:sz="0" w:space="0" w:color="auto"/>
        <w:right w:val="none" w:sz="0" w:space="0" w:color="auto"/>
      </w:divBdr>
    </w:div>
    <w:div w:id="1926104849">
      <w:bodyDiv w:val="1"/>
      <w:marLeft w:val="0"/>
      <w:marRight w:val="0"/>
      <w:marTop w:val="0"/>
      <w:marBottom w:val="0"/>
      <w:divBdr>
        <w:top w:val="none" w:sz="0" w:space="0" w:color="auto"/>
        <w:left w:val="none" w:sz="0" w:space="0" w:color="auto"/>
        <w:bottom w:val="none" w:sz="0" w:space="0" w:color="auto"/>
        <w:right w:val="none" w:sz="0" w:space="0" w:color="auto"/>
      </w:divBdr>
    </w:div>
    <w:div w:id="1937711842">
      <w:bodyDiv w:val="1"/>
      <w:marLeft w:val="0"/>
      <w:marRight w:val="0"/>
      <w:marTop w:val="0"/>
      <w:marBottom w:val="0"/>
      <w:divBdr>
        <w:top w:val="none" w:sz="0" w:space="0" w:color="auto"/>
        <w:left w:val="none" w:sz="0" w:space="0" w:color="auto"/>
        <w:bottom w:val="none" w:sz="0" w:space="0" w:color="auto"/>
        <w:right w:val="none" w:sz="0" w:space="0" w:color="auto"/>
      </w:divBdr>
      <w:divsChild>
        <w:div w:id="1528594389">
          <w:marLeft w:val="0"/>
          <w:marRight w:val="0"/>
          <w:marTop w:val="0"/>
          <w:marBottom w:val="0"/>
          <w:divBdr>
            <w:top w:val="none" w:sz="0" w:space="0" w:color="auto"/>
            <w:left w:val="none" w:sz="0" w:space="0" w:color="auto"/>
            <w:bottom w:val="none" w:sz="0" w:space="0" w:color="auto"/>
            <w:right w:val="none" w:sz="0" w:space="0" w:color="auto"/>
          </w:divBdr>
        </w:div>
        <w:div w:id="1407874105">
          <w:marLeft w:val="0"/>
          <w:marRight w:val="0"/>
          <w:marTop w:val="0"/>
          <w:marBottom w:val="0"/>
          <w:divBdr>
            <w:top w:val="none" w:sz="0" w:space="0" w:color="auto"/>
            <w:left w:val="none" w:sz="0" w:space="0" w:color="auto"/>
            <w:bottom w:val="none" w:sz="0" w:space="0" w:color="auto"/>
            <w:right w:val="none" w:sz="0" w:space="0" w:color="auto"/>
          </w:divBdr>
        </w:div>
        <w:div w:id="1305543163">
          <w:marLeft w:val="0"/>
          <w:marRight w:val="0"/>
          <w:marTop w:val="0"/>
          <w:marBottom w:val="0"/>
          <w:divBdr>
            <w:top w:val="none" w:sz="0" w:space="0" w:color="auto"/>
            <w:left w:val="none" w:sz="0" w:space="0" w:color="auto"/>
            <w:bottom w:val="none" w:sz="0" w:space="0" w:color="auto"/>
            <w:right w:val="none" w:sz="0" w:space="0" w:color="auto"/>
          </w:divBdr>
        </w:div>
        <w:div w:id="143477636">
          <w:marLeft w:val="0"/>
          <w:marRight w:val="0"/>
          <w:marTop w:val="0"/>
          <w:marBottom w:val="0"/>
          <w:divBdr>
            <w:top w:val="none" w:sz="0" w:space="0" w:color="auto"/>
            <w:left w:val="none" w:sz="0" w:space="0" w:color="auto"/>
            <w:bottom w:val="none" w:sz="0" w:space="0" w:color="auto"/>
            <w:right w:val="none" w:sz="0" w:space="0" w:color="auto"/>
          </w:divBdr>
        </w:div>
        <w:div w:id="750084569">
          <w:marLeft w:val="0"/>
          <w:marRight w:val="0"/>
          <w:marTop w:val="0"/>
          <w:marBottom w:val="0"/>
          <w:divBdr>
            <w:top w:val="none" w:sz="0" w:space="0" w:color="auto"/>
            <w:left w:val="none" w:sz="0" w:space="0" w:color="auto"/>
            <w:bottom w:val="none" w:sz="0" w:space="0" w:color="auto"/>
            <w:right w:val="none" w:sz="0" w:space="0" w:color="auto"/>
          </w:divBdr>
        </w:div>
      </w:divsChild>
    </w:div>
    <w:div w:id="21191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doctorejstore.com/" TargetMode="External"/><Relationship Id="rId18" Type="http://schemas.openxmlformats.org/officeDocument/2006/relationships/hyperlink" Target="https://www.amazon.com/EMPOWERED-MOTHERHOOD-Essential-Thriving-Pregnancy-ebook/dp/B0DN35C62F" TargetMode="External"/><Relationship Id="rId26" Type="http://schemas.openxmlformats.org/officeDocument/2006/relationships/hyperlink" Target="https://lilynicholsrdn.com/" TargetMode="External"/><Relationship Id="rId39" Type="http://schemas.openxmlformats.org/officeDocument/2006/relationships/hyperlink" Target="https://prd.icarol.com/resourceview.html?orgNum=89125&amp;id=70932880&amp;token=b80fef46-c078-40b8-93eb-bd5957603940" TargetMode="External"/><Relationship Id="rId21" Type="http://schemas.openxmlformats.org/officeDocument/2006/relationships/hyperlink" Target="https://psrota-r.org/products/healthy-living-sustainable-recovery-fact-sheets-webinar-part-2/" TargetMode="External"/><Relationship Id="rId34" Type="http://schemas.openxmlformats.org/officeDocument/2006/relationships/hyperlink" Target="http://www.empoweredmoms.org/" TargetMode="External"/><Relationship Id="rId42" Type="http://schemas.openxmlformats.org/officeDocument/2006/relationships/hyperlink" Target="https://nevadarighttolife.org/pregnant-and-need-help/" TargetMode="External"/><Relationship Id="rId7" Type="http://schemas.openxmlformats.org/officeDocument/2006/relationships/hyperlink" Target="mailto:noce@casat.org" TargetMode="External"/><Relationship Id="rId2" Type="http://schemas.openxmlformats.org/officeDocument/2006/relationships/numbering" Target="numbering.xml"/><Relationship Id="rId16" Type="http://schemas.openxmlformats.org/officeDocument/2006/relationships/hyperlink" Target="https://nvopioidcoe.org/noce-dose/" TargetMode="External"/><Relationship Id="rId29" Type="http://schemas.openxmlformats.org/officeDocument/2006/relationships/hyperlink" Target="https://pmc.ncbi.nlm.nih.gov/articles/PMC10259869/" TargetMode="External"/><Relationship Id="rId1" Type="http://schemas.openxmlformats.org/officeDocument/2006/relationships/customXml" Target="../customXml/item1.xml"/><Relationship Id="rId6" Type="http://schemas.openxmlformats.org/officeDocument/2006/relationships/hyperlink" Target="https://nvopioidcoe.org/training-education/on-demand/" TargetMode="External"/><Relationship Id="rId11" Type="http://schemas.openxmlformats.org/officeDocument/2006/relationships/hyperlink" Target="https://www.doctorej.com/" TargetMode="External"/><Relationship Id="rId24" Type="http://schemas.openxmlformats.org/officeDocument/2006/relationships/hyperlink" Target="https://psrota-r.org/cip/nutrition-exercise-disordered-eating-in-sud-and-recovery/" TargetMode="External"/><Relationship Id="rId32" Type="http://schemas.openxmlformats.org/officeDocument/2006/relationships/hyperlink" Target="https://www.ffyf.org/states/nevada/" TargetMode="External"/><Relationship Id="rId37" Type="http://schemas.openxmlformats.org/officeDocument/2006/relationships/hyperlink" Target="https://www.southernnevadahealthdistrict.org/programs/maternal-child-health/embracing-healthy-baby/" TargetMode="External"/><Relationship Id="rId40" Type="http://schemas.openxmlformats.org/officeDocument/2006/relationships/hyperlink" Target="https://www.clarkcountynv.gov/residents/family_services/parenting-class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thatcherslp@gmail.com" TargetMode="External"/><Relationship Id="rId23" Type="http://schemas.openxmlformats.org/officeDocument/2006/relationships/hyperlink" Target="https://psrota-r.org/products/self-paced-course-nutrition-food-security-and-support/" TargetMode="External"/><Relationship Id="rId28" Type="http://schemas.openxmlformats.org/officeDocument/2006/relationships/hyperlink" Target="https://nvopioidcoe.org/training-education/on-demand/?e-filter-f21cdad-topic=aces" TargetMode="External"/><Relationship Id="rId36" Type="http://schemas.openxmlformats.org/officeDocument/2006/relationships/hyperlink" Target="https://www.questreno.com/" TargetMode="External"/><Relationship Id="rId10" Type="http://schemas.openxmlformats.org/officeDocument/2006/relationships/hyperlink" Target="https://mailchi.mp/casat.org/noce-email-sign-up" TargetMode="External"/><Relationship Id="rId19" Type="http://schemas.openxmlformats.org/officeDocument/2006/relationships/hyperlink" Target="https://www.southernnevadahealthdistrict.org/programs/substance-use-and-overdose-prevention/community-training/" TargetMode="External"/><Relationship Id="rId31" Type="http://schemas.openxmlformats.org/officeDocument/2006/relationships/hyperlink" Target="https://www.leg.state.nv.us/App/InterimCommittee/REL/Interim2025/Committee/2053/Overview"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vopioidcoe.org/training-education/requests/" TargetMode="External"/><Relationship Id="rId14" Type="http://schemas.openxmlformats.org/officeDocument/2006/relationships/hyperlink" Target="mailto:alindsay@unr.edu" TargetMode="External"/><Relationship Id="rId22" Type="http://schemas.openxmlformats.org/officeDocument/2006/relationships/hyperlink" Target="https://psrota-r.org/products/?e-filter-000e554-category=fact-sheets" TargetMode="External"/><Relationship Id="rId27" Type="http://schemas.openxmlformats.org/officeDocument/2006/relationships/hyperlink" Target="https://nvopioidcoe.org/resources/topic/stud/" TargetMode="External"/><Relationship Id="rId30" Type="http://schemas.openxmlformats.org/officeDocument/2006/relationships/hyperlink" Target="mailto:HHSInterim@lcb.state.nv.us" TargetMode="External"/><Relationship Id="rId35" Type="http://schemas.openxmlformats.org/officeDocument/2006/relationships/hyperlink" Target="https://firstchoicelv.com/" TargetMode="External"/><Relationship Id="rId43" Type="http://schemas.openxmlformats.org/officeDocument/2006/relationships/hyperlink" Target="https://letmommysleep.com/blog/2019/12/21/new-parent-support-in-the-las-vegas-valley/" TargetMode="External"/><Relationship Id="rId8" Type="http://schemas.openxmlformats.org/officeDocument/2006/relationships/hyperlink" Target="https://nvopioidcoe.org/" TargetMode="External"/><Relationship Id="rId3" Type="http://schemas.openxmlformats.org/officeDocument/2006/relationships/styles" Target="styles.xml"/><Relationship Id="rId12" Type="http://schemas.openxmlformats.org/officeDocument/2006/relationships/hyperlink" Target="https://www.doctorej.com/contact" TargetMode="External"/><Relationship Id="rId17" Type="http://schemas.openxmlformats.org/officeDocument/2006/relationships/hyperlink" Target="https://nvopioidcoe.org/video/listening-session-5-opioid-use-disorder-impact-in-special-populations/" TargetMode="External"/><Relationship Id="rId25" Type="http://schemas.openxmlformats.org/officeDocument/2006/relationships/hyperlink" Target="https://extension.unr.edu/healthykids/default.aspx" TargetMode="External"/><Relationship Id="rId33" Type="http://schemas.openxmlformats.org/officeDocument/2006/relationships/hyperlink" Target="https://www.casadeluzlv.com/programs" TargetMode="External"/><Relationship Id="rId38" Type="http://schemas.openxmlformats.org/officeDocument/2006/relationships/hyperlink" Target="https://www.nevada211.org/children-services/baby-first-services/" TargetMode="External"/><Relationship Id="rId20" Type="http://schemas.openxmlformats.org/officeDocument/2006/relationships/hyperlink" Target="https://psrota-r.org/products/healthy-living-sustainable-recovery-fact-sheets-webinar-part-1/" TargetMode="External"/><Relationship Id="rId41" Type="http://schemas.openxmlformats.org/officeDocument/2006/relationships/hyperlink" Target="https://nvm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4118-612F-4756-8206-4897AA43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Opioid Use Disorder in Adolescents:</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Use Disorder in Adolescents:</dc:title>
  <dc:subject/>
  <dc:creator>Jamie L Bartlett</dc:creator>
  <cp:keywords/>
  <dc:description/>
  <cp:lastModifiedBy>Chloe Mullen</cp:lastModifiedBy>
  <cp:revision>4</cp:revision>
  <dcterms:created xsi:type="dcterms:W3CDTF">2025-10-15T18:57:00Z</dcterms:created>
  <dcterms:modified xsi:type="dcterms:W3CDTF">2025-10-15T19:30:00Z</dcterms:modified>
</cp:coreProperties>
</file>